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 (BIS2A_17/01)</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BIS2A_17/01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30h; 
Zapoznanie się ze wskazaną literaturą 5 h;
Przygotowanie do kolokwium 2,5 h
Razem 37,5 h = 1,5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przedsięwzięciami budowlanymi</w:t>
      </w:r>
    </w:p>
    <w:p>
      <w:pPr>
        <w:keepNext w:val="1"/>
        <w:spacing w:after="10"/>
      </w:pPr>
      <w:r>
        <w:rPr>
          <w:b/>
          <w:bCs/>
        </w:rPr>
        <w:t xml:space="preserve">Treści kształcenia: </w:t>
      </w:r>
    </w:p>
    <w:p>
      <w:pPr>
        <w:spacing w:before="20" w:after="190"/>
      </w:pPr>
      <w:r>
        <w:rPr/>
        <w:t xml:space="preserve">W1. Przygotowanie i realizacja procesu inwestycyjno-budowlanego.
W2. Dokumentacja inwestycji budowlanej.
W3. Podstawy analizy finansowej przedsięwzięcia budowlanego. 
W4. Analiza opłacalności przedsięwzięcia budowlanego.
W5. Zagospodarowanie placu budowy, Plan bioz. 
W6. Operacyjne zarządzanie budową. Zarządzanie jakością w budownictwie.
W7. Komputerowe planowanie przedsięwzięć budowlanych z analizą. ryzyka</w:t>
      </w:r>
    </w:p>
    <w:p>
      <w:pPr>
        <w:keepNext w:val="1"/>
        <w:spacing w:after="10"/>
      </w:pPr>
      <w:r>
        <w:rPr>
          <w:b/>
          <w:bCs/>
        </w:rPr>
        <w:t xml:space="preserve">Metody oceny: </w:t>
      </w:r>
    </w:p>
    <w:p>
      <w:pPr>
        <w:spacing w:before="20" w:after="190"/>
      </w:pPr>
      <w:r>
        <w:rPr/>
        <w:t xml:space="preserve">Zaliczenie wykładów  - ocena pozytywna z dwóch kolokwiów. 
Zaliczenie przedmiotu: średnia ocen: z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Marcinkowski R., Krawczyńska-Piechna A., Projektowanie realizacji budowy, Wydawnictwo Naukowe PWN, Warszawa 2019
2. Kacprzyk A., Kosztorysowanie obiektów i robót budowlanych, Polcen, Warszawa 2010.
3. Kietliński W., Janowska J., Proces inwestycyjny w budownictwie, Oficyna Wydawnicza Politechniki Warszawskiej, Warszawa 2015
4. Kowalczyk Z, Zabielski J., Kosztorysowanie i normowanie w budownictwie, WSiP, 2005.
5. Praca zbiorowa, Zarządzanie przedsięwzięciami budowlanymi. Podstawy, procedury, przykłady, Łódź 2014.
6. Praca zbiorowa, Środowiskowe zasady obliczania wartości kosztorysowej inwestycji budowlanych, IPB, Warszawa 2003.
7. Praca zbiorowa pod redakcją Połońskiego M.,  Proces inwestycyjny i eksploatacja obiektów budowlanych, Wydawnictwo SGGW  Warszawa 2008.
8. Rak A., Budowlane przedsięwzięcia inwestycyjne, PWN, Warszawa 2014.
9. Urbańska-Galewska E., Kowalski D.,  Dokumentacja projektowa konstrukcji stalowych w budowlanych przedsięwzięciach inwestycyjnych, PWN 2015.
10. Werner W. A., Zarządzanie w procesie inwestycyjnym, Oficyna Wydawnicza PW, Warszawa 2004.
11. Werner W. A., Proces inwestycyjny dla architektów, Oficyna Wydawnicza PW, Warszawa 2007.
12. Werner W. A., Proces inwestycyjny dla architektów, Studium przypadku, Oficyna Wydawnicza PW, Warszawa 2007.
13.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W09_01  : </w:t>
      </w:r>
    </w:p>
    <w:p>
      <w:pPr/>
      <w:r>
        <w:rPr/>
        <w:t xml:space="preserve">Ma podstawową wiedzę dotyczącą zarządzania, w tym zarządzania jakością w budownictwie.</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B2A_W09_01</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W11_01  : </w:t>
      </w:r>
    </w:p>
    <w:p>
      <w:pPr/>
      <w:r>
        <w:rPr/>
        <w:t xml:space="preserve">Zna metody i zasady organizowania robót budowlanych. Zna strukturę procesu inwestycyjno-budowlanego, uczestników tego procesu i jego dokumentowanie oraz techniki analiz kosztów.</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B2A_W11_01</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U03_02  : </w:t>
      </w:r>
    </w:p>
    <w:p>
      <w:pPr/>
      <w:r>
        <w:rPr/>
        <w:t xml:space="preserve">Potrafi opisać technologię realizacji procesu budowlanego. Zna zasady sporządzania STWiOR</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B2A_U03_02</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U09_02  : </w:t>
      </w:r>
    </w:p>
    <w:p>
      <w:pPr/>
      <w:r>
        <w:rPr/>
        <w:t xml:space="preserve">Potrafi symulować realizację przedsięwzięcia budowlanego i oceniać ryzyko czasu i kosztów realizacji robót budowlanych.</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B2A_U09_02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U15_02: </w:t>
      </w:r>
    </w:p>
    <w:p>
      <w:pPr/>
      <w:r>
        <w:rPr/>
        <w:t xml:space="preserve">Potrafi analizować współpracę maszyn i urządzeń w realizacji procesów budowlanych kompleksowo zmechanizowanych. Potrafi zaprojektować zagospodarowanie placu budowy dla określonych robót budowlanych.</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B2A_U15_02</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2024-05-08T09:00:55+02:00</dcterms:created>
  <dcterms:modified xsi:type="dcterms:W3CDTF">2024-05-08T09:00:55+02:00</dcterms:modified>
</cp:coreProperties>
</file>

<file path=docProps/custom.xml><?xml version="1.0" encoding="utf-8"?>
<Properties xmlns="http://schemas.openxmlformats.org/officeDocument/2006/custom-properties" xmlns:vt="http://schemas.openxmlformats.org/officeDocument/2006/docPropsVTypes"/>
</file>