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Złożone konstrukcje betonowe - projekt</w:t>
      </w:r>
    </w:p>
    <w:p>
      <w:pPr>
        <w:keepNext w:val="1"/>
        <w:spacing w:after="10"/>
      </w:pPr>
      <w:r>
        <w:rPr>
          <w:b/>
          <w:bCs/>
        </w:rPr>
        <w:t xml:space="preserve">Koordynator przedmiotu: </w:t>
      </w:r>
    </w:p>
    <w:p>
      <w:pPr>
        <w:spacing w:before="20" w:after="190"/>
      </w:pPr>
      <w:r>
        <w:rPr/>
        <w:t xml:space="preserve">dr inż. / Krzysztof Kamiński /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specjalności (KB)</w:t>
      </w:r>
    </w:p>
    <w:p>
      <w:pPr>
        <w:keepNext w:val="1"/>
        <w:spacing w:after="10"/>
      </w:pPr>
      <w:r>
        <w:rPr>
          <w:b/>
          <w:bCs/>
        </w:rPr>
        <w:t xml:space="preserve">Kod przedmiotu: </w:t>
      </w:r>
    </w:p>
    <w:p>
      <w:pPr>
        <w:spacing w:before="20" w:after="190"/>
      </w:pPr>
      <w:r>
        <w:rPr/>
        <w:t xml:space="preserve">BS2A_15_P</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Projekt 30h;
Opracowanie wyników  5h;
Przygotowanie do zaliczenia 2,5h;
Razem 37,5h = 1,5 ECTS
</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Projekty - 30h; Razem 30h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30h;
Opracowanie wyników  5h;
Przygotowanie do zaliczenia 2,5h;
Razem 37,5h = 1,5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Projekty: 10 - 15.</w:t>
      </w:r>
    </w:p>
    <w:p>
      <w:pPr>
        <w:keepNext w:val="1"/>
        <w:spacing w:after="10"/>
      </w:pPr>
      <w:r>
        <w:rPr>
          <w:b/>
          <w:bCs/>
        </w:rPr>
        <w:t xml:space="preserve">Cel przedmiotu: </w:t>
      </w:r>
    </w:p>
    <w:p>
      <w:pPr>
        <w:spacing w:before="20" w:after="190"/>
      </w:pPr>
      <w:r>
        <w:rPr/>
        <w:t xml:space="preserve">Celem nauczania jest nabycie przez studentów umiejętności projektowania elementów i konstrukcji żelbetowych uwzględnieniem redystrybucji sił wewnętrznych, zrozumienie istoty powłokowych i sprężonych konstrukcji żelbetowych i ich nieliniowej charakterystyki. Zapoznanie z zasadami idealizacji nieliniowej zachowania się konstrukcji. Zrozumienie istoty zjawiska redystrybucji sił wewnętrznych pod obciążeniem długotrwałym.
</w:t>
      </w:r>
    </w:p>
    <w:p>
      <w:pPr>
        <w:keepNext w:val="1"/>
        <w:spacing w:after="10"/>
      </w:pPr>
      <w:r>
        <w:rPr>
          <w:b/>
          <w:bCs/>
        </w:rPr>
        <w:t xml:space="preserve">Treści kształcenia: </w:t>
      </w:r>
    </w:p>
    <w:p>
      <w:pPr>
        <w:spacing w:before="20" w:after="190"/>
      </w:pPr>
      <w:r>
        <w:rPr/>
        <w:t xml:space="preserve">Przykładowe zadania projektowe: zbiornik prostopadłościenny wielokomorowy na wodę, projekt wzmocnienia konstrukcji hali przez zastosowanie konstrukcji zespolonych oraz tarcz, zbiornik walcowy na ścieki z zastosowaniem sprężenia
</w:t>
      </w:r>
    </w:p>
    <w:p>
      <w:pPr>
        <w:keepNext w:val="1"/>
        <w:spacing w:after="10"/>
      </w:pPr>
      <w:r>
        <w:rPr>
          <w:b/>
          <w:bCs/>
        </w:rPr>
        <w:t xml:space="preserve">Metody oceny: </w:t>
      </w:r>
    </w:p>
    <w:p>
      <w:pPr>
        <w:spacing w:before="20" w:after="190"/>
      </w:pPr>
      <w:r>
        <w:rPr/>
        <w:t xml:space="preserve">1.	Obecność na wszystkich zajęciach jest obowiązkowa. Jedną usprawiedliwioną nieobecność na zajęciach student może odrobić na zajęciach w innej grupie za zgodą prowadzącego. 
2.	Formą sprawdzenia efektów kształcenia jest obserwacja przez prowadzącego samodzielnej pracy studenta na zajęciach oraz obrona ustna projektu. Warunkiem przystąpienia do obrony jest wcześniejsze wykonanie, przekazanie prowadzącemu i zaakceptowanie przez prowadzącego projektu pisemnego. 
3.	Warunkiem koniecznym zaliczenia przedmiotu jest uczestnictwo we wszystkich zajęciach, przyjęcie przez prowadzącego projektu pisemnego i uzyskanie pozytywnej oceny z obrony ustnej. Ocena z przedmiotu jest średnią ocen z projektu i obrony ustnej.
4.	 Student ma prawo przystąpić do obrony projektu w dwóch wybranych terminach w 14-15 tygodniu zajęć, lecz przed rozpoczęciem sesji egzaminacyjnej. Student powtarza, z powodu niezadowalających wyników, całość zajęć projektowych.
5.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6.	Rejestrowanie dźwięku i obrazu przez studentów w trakcie zajęć jest zabronione, chyba że prowadzący udzieli wyraźnej zgody. 
7.	Prowadzący zajęcia umożliwia studentowi wgląd do ocenionego projektu w terminie uzgodnionym ze Starostą grupy.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Kobiak J. Stachurski W. „Konstrukcje żelbetowe” tom 2 Arkady 1987
2. Kobiak J. Stachurski W. „Konstrukcje żelbetowe” tom 3 Arkady 1989
3. Kobiak J. Stachurski W. „Konstrukcje żelbetowe” tom 4 Arkady 1991
4. Grabiec K.: „Konstrukcje cienkościenne”, PWN 2003
5. Ajdukiewicz A. Mames J. „Konstrukcje z betonu sprężonego" Kraków, Polski Cement. 2004                          
6. Halicka A., Franczak D., Projektowanie zbiorników żelbetowych na materiały sypkie. T.1, PWN Warszawa 2011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dostosowany do potrzeb społeczno-gospodarczych w ramach zadania 8 projektu NERW PW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W04_01: </w:t>
      </w:r>
    </w:p>
    <w:p>
      <w:pPr/>
      <w:r>
        <w:rPr/>
        <w:t xml:space="preserve">Posiada  wiedzę w zakresie geometrycznego kształtowania przestrzennych obiektów i elementów budowlanych, wyznaczania w nich sił przekrojowych, naprężeń, odkształceń i przemieszczeń, wymiarowania i konstruowania przestrzennych konstrukcji powłokowych
</w:t>
      </w:r>
    </w:p>
    <w:p>
      <w:pPr>
        <w:spacing w:before="60"/>
      </w:pPr>
      <w:r>
        <w:rPr/>
        <w:t xml:space="preserve">Weryfikacja: </w:t>
      </w:r>
    </w:p>
    <w:p>
      <w:pPr>
        <w:spacing w:before="20" w:after="190"/>
      </w:pPr>
      <w:r>
        <w:rPr/>
        <w:t xml:space="preserve">Prawidłowe wykonanie projektu (P1-P15); obrona ustna                                               
</w:t>
      </w:r>
    </w:p>
    <w:p>
      <w:pPr>
        <w:spacing w:before="20" w:after="190"/>
      </w:pPr>
      <w:r>
        <w:rPr>
          <w:b/>
          <w:bCs/>
        </w:rPr>
        <w:t xml:space="preserve">Powiązane charakterystyki kierunkowe: </w:t>
      </w:r>
      <w:r>
        <w:rPr/>
        <w:t xml:space="preserve">B2A_W04_01</w:t>
      </w:r>
    </w:p>
    <w:p>
      <w:pPr>
        <w:spacing w:before="20" w:after="190"/>
      </w:pPr>
      <w:r>
        <w:rPr>
          <w:b/>
          <w:bCs/>
        </w:rPr>
        <w:t xml:space="preserve">Powiązane charakterystyki obszarowe: </w:t>
      </w:r>
      <w:r>
        <w:rPr/>
        <w:t xml:space="preserve">I.P7S_WG.o</w:t>
      </w:r>
    </w:p>
    <w:p>
      <w:pPr>
        <w:keepNext w:val="1"/>
        <w:spacing w:after="10"/>
      </w:pPr>
      <w:r>
        <w:rPr>
          <w:b/>
          <w:bCs/>
        </w:rPr>
        <w:t xml:space="preserve">Charakterystyka W07_01: </w:t>
      </w:r>
    </w:p>
    <w:p>
      <w:pPr/>
      <w:r>
        <w:rPr/>
        <w:t xml:space="preserve">Potrafi ocenić przydatność różnych procedur i narzędzi rozwiązywania  zadań inżynierskich w zakresie wymiarowania przestrzennych konstrukcji żelbetowych i wybrać właściwą procedurę, umie modelować przestrzenne obiekty budowlane i posługiwać się programami do obliczeń statycznych 3D, rozumie otrzymywane wyniki w postaci liczbowej oraz wykresów, zna podstawowe metody i techniki wykonywania rysunków technicznych przy uzyciu oprogramowania CAD
</w:t>
      </w:r>
    </w:p>
    <w:p>
      <w:pPr>
        <w:spacing w:before="60"/>
      </w:pPr>
      <w:r>
        <w:rPr/>
        <w:t xml:space="preserve">Weryfikacja: </w:t>
      </w:r>
    </w:p>
    <w:p>
      <w:pPr>
        <w:spacing w:before="20" w:after="190"/>
      </w:pPr>
      <w:r>
        <w:rPr/>
        <w:t xml:space="preserve">Prawidłowe wykonanie projektu (P1-P15); obrona ustna                                               
</w:t>
      </w:r>
    </w:p>
    <w:p>
      <w:pPr>
        <w:spacing w:before="20" w:after="190"/>
      </w:pPr>
      <w:r>
        <w:rPr>
          <w:b/>
          <w:bCs/>
        </w:rPr>
        <w:t xml:space="preserve">Powiązane charakterystyki kierunkowe: </w:t>
      </w:r>
      <w:r>
        <w:rPr/>
        <w:t xml:space="preserve">B2A_W07_01</w:t>
      </w:r>
    </w:p>
    <w:p>
      <w:pPr>
        <w:spacing w:before="20" w:after="190"/>
      </w:pPr>
      <w:r>
        <w:rPr>
          <w:b/>
          <w:bCs/>
        </w:rPr>
        <w:t xml:space="preserve">Powiązane charakterystyki obszarowe: </w:t>
      </w:r>
      <w:r>
        <w:rPr/>
        <w:t xml:space="preserve">I.P7S_WG.o</w:t>
      </w:r>
    </w:p>
    <w:p>
      <w:pPr>
        <w:pStyle w:val="Heading3"/>
      </w:pPr>
      <w:bookmarkStart w:id="3" w:name="_Toc3"/>
      <w:r>
        <w:t>Profil ogólnoakademicki - umiejętności</w:t>
      </w:r>
      <w:bookmarkEnd w:id="3"/>
    </w:p>
    <w:p>
      <w:pPr>
        <w:keepNext w:val="1"/>
        <w:spacing w:after="10"/>
      </w:pPr>
      <w:r>
        <w:rPr>
          <w:b/>
          <w:bCs/>
        </w:rPr>
        <w:t xml:space="preserve">Charakterystyka U02_02: </w:t>
      </w:r>
    </w:p>
    <w:p>
      <w:pPr/>
      <w:r>
        <w:rPr/>
        <w:t xml:space="preserve">Potrafi zestawiać i formatować w przejrzysty sposób dane oraz wyniki obliczeń uzyskanych z programów komputerowych. Wykorzystuje oprogramowanie komputerowe do obliczeń i rysunków, do opracowania i prezentacji wykonanego projektu konstrukcyjnego.
</w:t>
      </w:r>
    </w:p>
    <w:p>
      <w:pPr>
        <w:spacing w:before="60"/>
      </w:pPr>
      <w:r>
        <w:rPr/>
        <w:t xml:space="preserve">Weryfikacja: </w:t>
      </w:r>
    </w:p>
    <w:p>
      <w:pPr>
        <w:spacing w:before="20" w:after="190"/>
      </w:pPr>
      <w:r>
        <w:rPr/>
        <w:t xml:space="preserve">Prawidłowe wykonanie projektu (P1-P15); obrona ustna                                               
</w:t>
      </w:r>
    </w:p>
    <w:p>
      <w:pPr>
        <w:spacing w:before="20" w:after="190"/>
      </w:pPr>
      <w:r>
        <w:rPr>
          <w:b/>
          <w:bCs/>
        </w:rPr>
        <w:t xml:space="preserve">Powiązane charakterystyki kierunkowe: </w:t>
      </w:r>
      <w:r>
        <w:rPr/>
        <w:t xml:space="preserve">B2A_U02_02</w:t>
      </w:r>
    </w:p>
    <w:p>
      <w:pPr>
        <w:spacing w:before="20" w:after="190"/>
      </w:pPr>
      <w:r>
        <w:rPr>
          <w:b/>
          <w:bCs/>
        </w:rPr>
        <w:t xml:space="preserve">Powiązane charakterystyki obszarowe: </w:t>
      </w:r>
      <w:r>
        <w:rPr/>
        <w:t xml:space="preserve">I.P7S_UO</w:t>
      </w:r>
    </w:p>
    <w:p>
      <w:pPr>
        <w:keepNext w:val="1"/>
        <w:spacing w:after="10"/>
      </w:pPr>
      <w:r>
        <w:rPr>
          <w:b/>
          <w:bCs/>
        </w:rPr>
        <w:t xml:space="preserve">Charakterystyka U07_01: </w:t>
      </w:r>
    </w:p>
    <w:p>
      <w:pPr/>
      <w:r>
        <w:rPr/>
        <w:t xml:space="preserve">Potrafi zestawiać i formatować w przejrzysty sposób dane oraz wyniki obliczeń uzyskanych z programów komputerowych. Potrafi wykorzystać dostępne oprogramowanie do opracowania i prezentacji wykonanego projektów. Wykorzystuje oprogramowanie komputerowe do obliczeń i rysunków. 
</w:t>
      </w:r>
    </w:p>
    <w:p>
      <w:pPr>
        <w:spacing w:before="60"/>
      </w:pPr>
      <w:r>
        <w:rPr/>
        <w:t xml:space="preserve">Weryfikacja: </w:t>
      </w:r>
    </w:p>
    <w:p>
      <w:pPr>
        <w:spacing w:before="20" w:after="190"/>
      </w:pPr>
      <w:r>
        <w:rPr/>
        <w:t xml:space="preserve">Prawidłowe wykonanie projektu (P1-P15); obrona ustna                                               
</w:t>
      </w:r>
    </w:p>
    <w:p>
      <w:pPr>
        <w:spacing w:before="20" w:after="190"/>
      </w:pPr>
      <w:r>
        <w:rPr>
          <w:b/>
          <w:bCs/>
        </w:rPr>
        <w:t xml:space="preserve">Powiązane charakterystyki kierunkowe: </w:t>
      </w:r>
      <w:r>
        <w:rPr/>
        <w:t xml:space="preserve">B2A_U07_01</w:t>
      </w:r>
    </w:p>
    <w:p>
      <w:pPr>
        <w:spacing w:before="20" w:after="190"/>
      </w:pPr>
      <w:r>
        <w:rPr>
          <w:b/>
          <w:bCs/>
        </w:rPr>
        <w:t xml:space="preserve">Powiązane charakterystyki obszarowe: </w:t>
      </w:r>
      <w:r>
        <w:rPr/>
        <w:t xml:space="preserve">I.P7S_UW.o</w:t>
      </w:r>
    </w:p>
    <w:p>
      <w:pPr>
        <w:keepNext w:val="1"/>
        <w:spacing w:after="10"/>
      </w:pPr>
      <w:r>
        <w:rPr>
          <w:b/>
          <w:bCs/>
        </w:rPr>
        <w:t xml:space="preserve">Charakterystyka U08_01: </w:t>
      </w:r>
    </w:p>
    <w:p>
      <w:pPr/>
      <w:r>
        <w:rPr/>
        <w:t xml:space="preserve">Potrafi analizować i interpretować otrzymane w wyniku obliczeń wielkości i formułować wnioski prowadzące do optymalizacji przyjętych wymiarów przestrzennych układów konstrukcyjnych.
</w:t>
      </w:r>
    </w:p>
    <w:p>
      <w:pPr>
        <w:spacing w:before="60"/>
      </w:pPr>
      <w:r>
        <w:rPr/>
        <w:t xml:space="preserve">Weryfikacja: </w:t>
      </w:r>
    </w:p>
    <w:p>
      <w:pPr>
        <w:spacing w:before="20" w:after="190"/>
      </w:pPr>
      <w:r>
        <w:rPr/>
        <w:t xml:space="preserve">Prawidłowe wykonanie projektu (P1-P15); obrona ustna                                               
</w:t>
      </w:r>
    </w:p>
    <w:p>
      <w:pPr>
        <w:spacing w:before="20" w:after="190"/>
      </w:pPr>
      <w:r>
        <w:rPr>
          <w:b/>
          <w:bCs/>
        </w:rPr>
        <w:t xml:space="preserve">Powiązane charakterystyki kierunkowe: </w:t>
      </w:r>
      <w:r>
        <w:rPr/>
        <w:t xml:space="preserve">B2A_U08_01</w:t>
      </w:r>
    </w:p>
    <w:p>
      <w:pPr>
        <w:spacing w:before="20" w:after="190"/>
      </w:pPr>
      <w:r>
        <w:rPr>
          <w:b/>
          <w:bCs/>
        </w:rPr>
        <w:t xml:space="preserve">Powiązane charakterystyki obszarowe: </w:t>
      </w:r>
      <w:r>
        <w:rPr/>
        <w:t xml:space="preserve">III.P7S_UW.o</w:t>
      </w:r>
    </w:p>
    <w:p>
      <w:pPr>
        <w:keepNext w:val="1"/>
        <w:spacing w:after="10"/>
      </w:pPr>
      <w:r>
        <w:rPr>
          <w:b/>
          <w:bCs/>
        </w:rPr>
        <w:t xml:space="preserve">Charakterystyka U14_01: </w:t>
      </w:r>
    </w:p>
    <w:p>
      <w:pPr/>
      <w:r>
        <w:rPr/>
        <w:t xml:space="preserve">Potrafi identyfikować schematy statyczne konstrukcji przestrzennych w celu jej wymiarowania. Potrafi wyspecyfikować problemy analityczne i decyzyjne w projektowaniu przestrzennych układów konstrukcji stropów i ram
</w:t>
      </w:r>
    </w:p>
    <w:p>
      <w:pPr>
        <w:spacing w:before="60"/>
      </w:pPr>
      <w:r>
        <w:rPr/>
        <w:t xml:space="preserve">Weryfikacja: </w:t>
      </w:r>
    </w:p>
    <w:p>
      <w:pPr>
        <w:spacing w:before="20" w:after="190"/>
      </w:pPr>
      <w:r>
        <w:rPr/>
        <w:t xml:space="preserve">Prawidłowe wykonanie projektu (P1-P15); obrona ustna                                               
</w:t>
      </w:r>
    </w:p>
    <w:p>
      <w:pPr>
        <w:spacing w:before="20" w:after="190"/>
      </w:pPr>
      <w:r>
        <w:rPr>
          <w:b/>
          <w:bCs/>
        </w:rPr>
        <w:t xml:space="preserve">Powiązane charakterystyki kierunkowe: </w:t>
      </w:r>
      <w:r>
        <w:rPr/>
        <w:t xml:space="preserve">B2A_U14_01</w:t>
      </w:r>
    </w:p>
    <w:p>
      <w:pPr>
        <w:spacing w:before="20" w:after="190"/>
      </w:pPr>
      <w:r>
        <w:rPr>
          <w:b/>
          <w:bCs/>
        </w:rPr>
        <w:t xml:space="preserve">Powiązane charakterystyki obszarowe: </w:t>
      </w:r>
      <w:r>
        <w:rPr/>
        <w:t xml:space="preserve">III.P7S_UW.o</w:t>
      </w:r>
    </w:p>
    <w:p>
      <w:pPr>
        <w:keepNext w:val="1"/>
        <w:spacing w:after="10"/>
      </w:pPr>
      <w:r>
        <w:rPr>
          <w:b/>
          <w:bCs/>
        </w:rPr>
        <w:t xml:space="preserve">Charakterystyka U17_01: </w:t>
      </w:r>
    </w:p>
    <w:p>
      <w:pPr/>
      <w:r>
        <w:rPr/>
        <w:t xml:space="preserve">Potrafi dokonać specyfikacji działań inżynierskich koniecznych do wykonania żelbetowego obiektu budowlanego 
</w:t>
      </w:r>
    </w:p>
    <w:p>
      <w:pPr>
        <w:spacing w:before="60"/>
      </w:pPr>
      <w:r>
        <w:rPr/>
        <w:t xml:space="preserve">Weryfikacja: </w:t>
      </w:r>
    </w:p>
    <w:p>
      <w:pPr>
        <w:spacing w:before="20" w:after="190"/>
      </w:pPr>
      <w:r>
        <w:rPr/>
        <w:t xml:space="preserve">Prawidłowe wykonanie projektu (P1-P15); obrona ustna                                               
</w:t>
      </w:r>
    </w:p>
    <w:p>
      <w:pPr>
        <w:spacing w:before="20" w:after="190"/>
      </w:pPr>
      <w:r>
        <w:rPr>
          <w:b/>
          <w:bCs/>
        </w:rPr>
        <w:t xml:space="preserve">Powiązane charakterystyki kierunkowe: </w:t>
      </w:r>
      <w:r>
        <w:rPr/>
        <w:t xml:space="preserve">B2A_U17_01</w:t>
      </w:r>
    </w:p>
    <w:p>
      <w:pPr>
        <w:spacing w:before="20" w:after="190"/>
      </w:pPr>
      <w:r>
        <w:rPr>
          <w:b/>
          <w:bCs/>
        </w:rPr>
        <w:t xml:space="preserve">Powiązane charakterystyki obszarowe: </w:t>
      </w:r>
      <w:r>
        <w:rPr/>
        <w:t xml:space="preserve">III.P7S_UW.o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2024-05-02T22:20:43+02:00</dcterms:created>
  <dcterms:modified xsi:type="dcterms:W3CDTF">2024-05-02T22:20:43+02:00</dcterms:modified>
</cp:coreProperties>
</file>

<file path=docProps/custom.xml><?xml version="1.0" encoding="utf-8"?>
<Properties xmlns="http://schemas.openxmlformats.org/officeDocument/2006/custom-properties" xmlns:vt="http://schemas.openxmlformats.org/officeDocument/2006/docPropsVTypes"/>
</file>