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 projekt (BS2A_03_P/01)</w:t>
      </w:r>
    </w:p>
    <w:p>
      <w:pPr>
        <w:keepNext w:val="1"/>
        <w:spacing w:after="10"/>
      </w:pPr>
      <w:r>
        <w:rPr>
          <w:b/>
          <w:bCs/>
        </w:rPr>
        <w:t xml:space="preserve">Koordynator przedmiotu: </w:t>
      </w:r>
    </w:p>
    <w:p>
      <w:pPr>
        <w:spacing w:before="20" w:after="190"/>
      </w:pPr>
      <w:r>
        <w:rPr/>
        <w:t xml:space="preserve">dr inż. /Wojciech Kubissa/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BS2A_03_P/01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Wykonanie prac projektowych 7,5h;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7,5h;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ze sporządzaniem linii wpływu wielkości statycznych dla belek statycznie niewyznaczalnych; wyznaczaniem sił wewnętrznych w rusztach przegubowych i ramach przestrzennych z wykorzystywaniem metody sił i programów komputerowych; obliczaniem ugięć i sił wewnętrznych w płytach metodą Naviera i przy użyciu programów komputerowych.</w:t>
      </w:r>
    </w:p>
    <w:p>
      <w:pPr>
        <w:keepNext w:val="1"/>
        <w:spacing w:after="10"/>
      </w:pPr>
      <w:r>
        <w:rPr>
          <w:b/>
          <w:bCs/>
        </w:rPr>
        <w:t xml:space="preserve">Treści kształcenia: </w:t>
      </w:r>
    </w:p>
    <w:p>
      <w:pPr>
        <w:spacing w:before="20" w:after="190"/>
      </w:pPr>
      <w:r>
        <w:rPr/>
        <w:t xml:space="preserve">P1-Ćwiczenie projektowe nr 1 - Linie wpływu dla belki statycznie niewyznaczalnej. P2-Ćwiczenie projektowe nr 2 - Rozwiązywanie metodą sił układu ramowego przestrzennego i rusztu przegubowego z użyciem programów CAD. P3-Ćwiczenie projektowe nr 3 - Rozwiązywanie metodą Naviera i przy użyciu programów CAD płyty prostokątnej
</w:t>
      </w:r>
    </w:p>
    <w:p>
      <w:pPr>
        <w:keepNext w:val="1"/>
        <w:spacing w:after="10"/>
      </w:pPr>
      <w:r>
        <w:rPr>
          <w:b/>
          <w:bCs/>
        </w:rPr>
        <w:t xml:space="preserve">Metody oceny: </w:t>
      </w:r>
    </w:p>
    <w:p>
      <w:pPr>
        <w:spacing w:before="20" w:after="190"/>
      </w:pPr>
      <w:r>
        <w:rPr/>
        <w:t xml:space="preserve">1.	Wymagane jest zaliczenie przedmiotów z pierwszego stopnia studiów: Mechanika teoretyczna, Wytrzymałość materiałów, Mechanika budowli
2.	Dopuszczalne są dwie nieusprawiedliwione nieobecności na zajęciach projektowych. Usprawiedliwienie nieobecności może nastąpić po przedstawieniu zwolnienia lekarskiego lub innego pisemnego dokumentu usprawiedliwiającego nieobecność. 
3.	Rejestracja dźwięku i obrazu podczas zajęć jest zabroniona. Dopuszczalne jest wykonywanie zdjęć treści zapisanych na tablicy i udostępnionych przez prowadzącego w formie notatek.   
4.	W czasie sprawdzianów dopuszczalne jest używanie kalkulatorów dowolnego typu i notatek, w tym w formie kserokopii i książek. Niedopuszczalne jest używanie urządzeń umożliwiających komunikację z innymi osobami. Nie można także używać komputerów i innych urządzeń z oprogramowaniem do obliczeń statycznych
5.	Warunkiem zaliczenia przedmiotu jest: obecność na ćwiczeniach projektowych oraz poprawne wykonanie zadanych prac projektowych i ich obrona w formie ustnej. Ocena z ćwiczeń projektowych jest średnią z ocen z projektów i ich obron.
6.	Oceny ze sprawdzianów i z projektów przekazywane są studentom po sprawdzeniu prac w formie uzgodnionej podczas zajęć. Możliwe jest podanie ocen w systemie USOS lub przekazanie ich studentom w inny sposób. Studenci mają możliwość obejrzenia swoich prac i skonsultowania popełnionych błędów w czasie konsultacji.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W przypadku braku uzyskania zaliczenia przedmiotu w całości powtarzane są te zajęcia, z których nie uzyskano zaliczenia. W przypadku ćwiczeń projektowych powtarzanie przedmiotu oznacza konieczność ponownego wykonania wszystkich projektów i zaliczenia ich obron wg regulaminu. Wymagana jest też obecność na zajęciach wg regulaminu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Krzemińska-Niemiec E., Filip F., Mechanika budowli, PWN, Warszawa 1977.
2. Nowacki W., Mechanika budowli, PWN, Warszawa 1976.
3. Cywiński Z., Mechanika budowli w zadaniach, PWN, Warszawa-Poznań 1984.
4. Witkowska Z., Witkowski M., Zbiór zadań z mechaniki budowli, Wydawnictwo PW,      Warszawa  1993.
5. Praca zbiorowa pod redakcją Gomulińskiego A., Mechanika budowli dla studentów zaocznych, Oficyna Wydawnicza PW, Warszawa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do opracowania i prezentacji wykonanego projektu konstrukcyjnego.</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programami obliczeniowymi do obliczeń statycznych konstrukcji 2D i 3D</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U18_01: </w:t>
      </w:r>
    </w:p>
    <w:p>
      <w:pPr/>
      <w:r>
        <w:rPr/>
        <w:t xml:space="preserve">Potrafi wybrać właściwy sposób modelowania ustrojów prętowych i płytowych. Potrafi wybrać odpowiednie parametry podziału na elementy skończone w obliczeniach MES</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B2A_U18_01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Ocena prac projektowych i ich obron.(P1-P3)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2024-05-08T22:57:28+02:00</dcterms:created>
  <dcterms:modified xsi:type="dcterms:W3CDTF">2024-05-08T22:57:28+02:00</dcterms:modified>
</cp:coreProperties>
</file>

<file path=docProps/custom.xml><?xml version="1.0" encoding="utf-8"?>
<Properties xmlns="http://schemas.openxmlformats.org/officeDocument/2006/custom-properties" xmlns:vt="http://schemas.openxmlformats.org/officeDocument/2006/docPropsVTypes"/>
</file>