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kolokwium 20h;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w:t>
      </w:r>
    </w:p>
    <w:p>
      <w:pPr>
        <w:keepNext w:val="1"/>
        <w:spacing w:after="10"/>
      </w:pPr>
      <w:r>
        <w:rPr>
          <w:b/>
          <w:bCs/>
        </w:rPr>
        <w:t xml:space="preserve">Metody oceny: </w:t>
      </w:r>
    </w:p>
    <w:p>
      <w:pPr>
        <w:spacing w:before="20" w:after="190"/>
      </w:pPr>
      <w:r>
        <w:rPr/>
        <w:t xml:space="preserve">Zaliczenie wykładów – pozytywna ocena z kolokwium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(W1, W2, W3, W4, W5)</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U05_01  :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Kolokwium  (W4, W5)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(W1, W2, W4)</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2024-04-29T03:37:31+02:00</dcterms:created>
  <dcterms:modified xsi:type="dcterms:W3CDTF">2024-04-29T03:37:31+02:00</dcterms:modified>
</cp:coreProperties>
</file>

<file path=docProps/custom.xml><?xml version="1.0" encoding="utf-8"?>
<Properties xmlns="http://schemas.openxmlformats.org/officeDocument/2006/custom-properties" xmlns:vt="http://schemas.openxmlformats.org/officeDocument/2006/docPropsVTypes"/>
</file>