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Dynamika budowli (BS2A_03/02)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/Wojciech Kubissa/ 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BS2A_03/02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30h; 
Zapoznanie się ze wskazaną literaturą 2,5h; 
Przygotowanie do egzaminu 5h;
Razem 37,5h = 1,5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metodami obliczeń dynamiki konstrukcji o jednym i więcej stopni swobody dynamicznej. Przedstawienie podstaw teoretycznych i sposobów rozwiązywania zadań dotyczących drgań wymuszonych tłumionych o skończonej liczbie stopni swobody i o masie rozłożonej. Prezentacja różnych metod rozwiązywania zagadnień dynamiki budowli.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 Przegląd zagadnień dynamiki budowli. 
W2 - Drgania konstrukcji o jednym stopniu swobody. 
W3 - Drgania konstrukcji o skończonej liczbie stopni swobody - układy dyskretne. 
W4 - Modelowanie i obliczenia dynamiczne w programach CAD dla konstrukcji o jednym stopniu swobody i dla konstrukcji o skończonej liczbie stopni swobody.
W5 - Drgania belek ciągłych i ram - metoda przemieszczeń. 
W6 - Drgania belek ciągłych i ram - zastosowanie programów CAD 
W7 - Drgania wymuszone, tłumione układów o jednym stopniu swobody. 
W8 - Drgania wymuszone, tłumione układów o masie rozłożonej
W9 - Drgania wymuszone, tłumione układów o masie rozłożonej - zastosowanie programów CAD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egzaminu. Ocena z egzaminu jest oceną końcową z przedmiotu.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Nowacki W.: Dynamika budowli Arkady. Warszawa 1961 r.
2. Lewandowski R.: Dynamika konstrukcji budowlanych Wydawnictwo Politechniki Poznańskiej Poznań 2006 r.
3. Chmielewski Z. Podstawy dynamiki budowli, Arkady Warszawa 1998 r.
4. Skarżyński R. Elementy dynamiki budowli w zadaniach. Wydawnictwo Politechniki Częstochowskiej 2001 r.
5. Rucka M. Wilde K. Dynamika budowli z przykładami w środowisku matlab Wydawnictwo Politechniki Gdańskiej, Gdańsk 2008 r.
6. Lipiński J. Fundamenty pod maszyny, Arkady, Warszawa 1985.
7. Dyląg Z. E. Krzemińska - Niemiec F. Filip: Mechanika budowli, PWN Warszawa1977
8. Nowacki W.: Mechanika budowli, Wyd. PWN Warszawa 1976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Ma szczegółową wiedzę w zakresie dyscyplin powiązanych z budownictwem takich jak dynamika                                                           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U07_01: </w:t>
      </w:r>
    </w:p>
    <w:p>
      <w:pPr/>
      <w:r>
        <w:rPr/>
        <w:t xml:space="preserve">Zna podstawowe techniki rozwiązywania zadań inżynierskich ze szczególnym uwzględnieniem zagadnień związanych z dynamika budowli. Umie modelować proste układy konstrukcyjna i posługiwać się programami CAD do obliczeń dynamicznych. Rozumie otrzymane wyniki w postaci liczbowej i wykresy.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2024-05-05T01:23:07+02:00</dcterms:created>
  <dcterms:modified xsi:type="dcterms:W3CDTF">2024-05-05T01:23:07+02:00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