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i standardy fotogrametrii lotniczej i satelitarnej </w:t>
      </w:r>
    </w:p>
    <w:p>
      <w:pPr>
        <w:keepNext w:val="1"/>
        <w:spacing w:after="10"/>
      </w:pPr>
      <w:r>
        <w:rPr>
          <w:b/>
          <w:bCs/>
        </w:rPr>
        <w:t xml:space="preserve">Koordynator przedmiotu: </w:t>
      </w:r>
    </w:p>
    <w:p>
      <w:pPr>
        <w:spacing w:before="20" w:after="190"/>
      </w:pPr>
      <w:r>
        <w:rPr/>
        <w:t xml:space="preserve">dr inż. Krzysztof Bakuła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GK.SMS350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48h, w tym: 
obecność na wykładach: 30h, 
obecność na zajęciach w laboratorium: 15h
udział w konsultacjach: 3h
przygotowanie do zajęć laboratoryjnych: 10h
przygotowanie sprawozdań z ćwiczeń: 10h
przygotowanie do sprawdzianów z wykładów i obecność na nich: 15h
Razem nakład pracy studenta: 83h =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15h
udział w konsultacjach: 3h
Razem nakład pracy studenta: 48h =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15h
przygotowanie do zajęć laboratoryjnych: 10h
przygotowanie sprawozdań z ćwiczeń: 10h
Razem nakład pracy studenta: 35h = 1.4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Zaawansowana wiedza i umiejętności praktyczne w zakresie głównych fotogrametrycznych technologii pomiarowych, orientacja przestrzenna zobrazowań lotniczych i satelitarnych, tworzenie modeli wysokościowych i modeli 3D, tworzenie cyfrowych ortofotomap, a także ogólna wiedza geodezyjna związana z podstawowymi rejestrami i produktami w dziedzinie geodezji i kartografii.</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Opanowanie zaawansowanej wiedzy i nabycie praktycznych umiejętności w zakresie podstawowych zastosowań głównych fotogrametrycznych technologii pomiarowych lotniczych i satelitarnych w wybranych dziedzinach gospodarki m.in.: rolnictwie, hydrologi, leśnictwie i ochronie przyrody, archeologii, urbanistyce, bezpieczeństwie i obronności kraju, naukach humanistycznych, a także innych niż fotogrametria specjalnościach geodezji i kartografii.</w:t>
      </w:r>
    </w:p>
    <w:p>
      <w:pPr>
        <w:keepNext w:val="1"/>
        <w:spacing w:after="10"/>
      </w:pPr>
      <w:r>
        <w:rPr>
          <w:b/>
          <w:bCs/>
        </w:rPr>
        <w:t xml:space="preserve">Treści kształcenia: </w:t>
      </w:r>
    </w:p>
    <w:p>
      <w:pPr>
        <w:spacing w:before="20" w:after="190"/>
      </w:pPr>
      <w:r>
        <w:rPr/>
        <w:t xml:space="preserve">Wykłady:
1.	Standardy opracowań fotogrametrycznych
2.	Produkty fotogrametrii lotniczej i satelitarnej w rolnictwie
3.	Udział fotogrametrii lotniczej i satelitarnej w systemie LPIS (zastosowanie, standardy, przykłady dokumentacji prac fotogrametrycznych w ramach LPIS)
4.	Wykorzystanie danych fotogrametrycznych w zarządzaniu kryzysowym (omówienie wybranych programów zapobiegania i przeciwdziałania skutkom powodzi) 
5.	Rola fotogrametrii w modernizacja EGiB metodą fotogrametryczną. Ocena możliwości wykorzystania UAV w aktualizacji EGiB
6.	Projekt Informatycznego Systemu Osłony Kraju przed nadzwyczajnymi zagrożeniami (zakres prac fotogrametrycznych, przykłady dokumentacji zamówień, raportów wykonawcy, protokołów kontroli danych fotogrametrycznych w ramach ISOK)
7.	Efektywne wykorzystanie danych fotogrametrycznych w modelowaniu hydraulicznym 
8.	Zastosowanie danych i produktów fotogrametrycznych w bezpieczeństwie i obronności
9.	Rola fotogrametrii lotniczej i satelitarnej w tworzeniu opracowań topograficznych. Wykorzystanie fotogrametrii w zasilaniu BDOT10k. 
10.	Fotogrametria lotnicza i satelitarna w urbanistyce i planowaniu przestrzennym. 
11.	Pomiary obiektów inżynierskich z wykorzystaniem fotogrametrii lotniczej. 
12.	Omówienie udziału danych fotogrametrycznych w realizacji projektu CAPAP (przykłady specyfikacji, raportów wykonawcy i protokołów kontroli modeli 3D budynków) 
13.	Produkty fotogrametrii lotniczej i satelitarnej w leśnictwie i ochronie przyrody 
14.	Produkty fotogrametrii lotniczej i satelitarnej w archeologii 
15.	Wykorzystanie zdjęć archiwalnych w ekspertyzach sądowych. 
Ćwiczenia laboratoryjne:
1.	Wykonanie 2 wybranych krótkich projektów z zakresu wykorzystania wstępnie przetworzonych i zorientowanych danych z pułapu lotniczego i satelitarnego w wybranych zastosowaniach, wśród których do wyboru jest:
a.	Wykorzystanie danych z pułapu lotniczego i satelitarnego w ocenie stanu, inwentaryzacji drzewostanów w tym m.in. detekcja drzew z danych ALS, szacowanie ilości biomasy, ocena stanu zdrowotnego drzewostanów z wykorzystaniem danych ALS i wskaźników roślinności (NDVI, EVI, GRVI, NDWI) ze zdjęć lotniczych oraz scen satelitarnych, itp.
b.	Wykorzystanie modelowania 3D budynków w wybranych zagadnieniach np. analizy oceny potencjału solarnego budynków, analizy nasłonecznienia, zaawansowane analizy widoczności 3D etc. 
c.	Wykorzystanie danych z fotogrametrycznych (zdjęcia lotnicze, ALS, dane z UAV) w archeologii – detekcja obiektów, automatyczna wektoryzacja, tworzenie dokumentacji archeologicznej
d.	Wykorzystanie danych fotogrametrycznych (ortofotomapa RGB, ortofotomapa CIR, zobrazowania ukośne, numeryczne modele wysokościowe itp.) dla wybranych celów jednostki samorządu terytorialnego
e.	Wykorzystanie danych LIDAR w inwentaryzacji obiektów inżynierskich: infrastruktura elektroenergetyczna, sieci transmisyjne, słupy, rurociągi etc. 
f.	Wykorzystanie danych satelitarnych w dostarczaniu wykorzystaniu produktów 3D: modeli budynków, numerycznych modeli wysokościowych
g.	Ocena jakości, dokładności, zgodności ze standardem wybranych produktów fotogrametrycznych
</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ćwiczeń wymagane jest: wykonanie wszystkich tematów/projektów przewidzianych programem zajęć i uzyskanie pozytywnych ocen ze wszystkich sprawozdań oraz zaliczenie prezentacji projektu lub odpowiedzi ustnej na temat praktycznych aspektów wykonania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z wykładów (wersja elektroniczna)
2. artykuły naukowe czasopism m.in. ISPRS Journal of Photogrammetry and Remote Sensing, Remote Sensing, Photogrammetric Record, Photogrammetric Engineering, ISPRS International Journal of Geo-information,  Archives of Photogrammetry, Remote Sensing and GIS oraz polskich np. Archiwium Fotogrametrii, Kartografii i Teledetekcji etc. 
3. Kurczyński: Fotogrametria. PWN, 2014.
4. Kurczyński: Lotnicze i satelitarne obrazowanie Ziemi. Oficyna Wydawnicza PW. 2006.
5. Butowtt, Kaczyński: Fotogrametria. WAT, 2010.
6. Kraus K.: Photogrammetry. Geometry from Images and Laser Scans (Second Edition). Walter de Gruyter. Berlin, New York, 2007.
7. Giles M Foody (Red.); Peter M Atkinson (Red.) Uncertainty in remote sensing and GIS, 2006
8. Lillesand, Thomas, Ralph W. Kiefer, and Jonathan Chipman. Remote sensing and image interpretation. John Wiley &amp; Sons, 2014.
9. Sabins, Floyd F. Remote sensing: principles and applications. Waveland Press,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GK.SMS350_W1: </w:t>
      </w:r>
    </w:p>
    <w:p>
      <w:pPr/>
      <w:r>
        <w:rPr/>
        <w:t xml:space="preserve">Ma widzę z zakresu podstaw fotogrametrii lotniczej i satelitarnej  oraz  wiedzę na temat zastosowań fotogrametrii, w tym wiedzę w zakresie wykorzystania metod i technologii fotogrametrycznych do pozyskiwania danych do budowy baz danych topograficznych i tematycznych. </w:t>
      </w:r>
    </w:p>
    <w:p>
      <w:pPr>
        <w:spacing w:before="60"/>
      </w:pPr>
      <w:r>
        <w:rPr/>
        <w:t xml:space="preserve">Weryfikacja: </w:t>
      </w:r>
    </w:p>
    <w:p>
      <w:pPr>
        <w:spacing w:before="20" w:after="190"/>
      </w:pPr>
      <w:r>
        <w:rPr/>
        <w:t xml:space="preserve">Zaliczenie obu sprawdzianów. "Obrona" ustna sprawozdań. </w:t>
      </w:r>
    </w:p>
    <w:p>
      <w:pPr>
        <w:spacing w:before="20" w:after="190"/>
      </w:pPr>
      <w:r>
        <w:rPr>
          <w:b/>
          <w:bCs/>
        </w:rPr>
        <w:t xml:space="preserve">Powiązane efekty kierunkowe: </w:t>
      </w:r>
      <w:r>
        <w:rPr/>
        <w:t xml:space="preserve">K_W04, K_W06, K_W15</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GK.SMS350_W2: </w:t>
      </w:r>
    </w:p>
    <w:p>
      <w:pPr/>
      <w:r>
        <w:rPr/>
        <w:t xml:space="preserve">zna  i potrafi stosować w praktyce techniki i technologi fotogrametryczne, a w szczególności zna zasady tworzenia map obrazowych, map wektorowych i modeli wysokościowych</w:t>
      </w:r>
    </w:p>
    <w:p>
      <w:pPr>
        <w:spacing w:before="60"/>
      </w:pPr>
      <w:r>
        <w:rPr/>
        <w:t xml:space="preserve">Weryfikacja: </w:t>
      </w:r>
    </w:p>
    <w:p>
      <w:pPr>
        <w:spacing w:before="20" w:after="190"/>
      </w:pPr>
      <w:r>
        <w:rPr/>
        <w:t xml:space="preserve">Zaliczenie obu sprawdzianów. Obrona ustna sprawozdań.</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T2A_W03, T2A_W10, T2A_W08, T2A_W09, T2A_W04, T2A_W05, T2A_W07</w:t>
      </w:r>
    </w:p>
    <w:p>
      <w:pPr>
        <w:pStyle w:val="Heading3"/>
      </w:pPr>
      <w:bookmarkStart w:id="3" w:name="_Toc3"/>
      <w:r>
        <w:t>Profil ogólnoakademicki - umiejętności</w:t>
      </w:r>
      <w:bookmarkEnd w:id="3"/>
    </w:p>
    <w:p>
      <w:pPr>
        <w:keepNext w:val="1"/>
        <w:spacing w:after="10"/>
      </w:pPr>
      <w:r>
        <w:rPr>
          <w:b/>
          <w:bCs/>
        </w:rPr>
        <w:t xml:space="preserve">Efekt GK.SMS350_U1: </w:t>
      </w:r>
    </w:p>
    <w:p>
      <w:pPr/>
      <w:r>
        <w:rPr/>
        <w:t xml:space="preserve">potrafi  zasilać danymi fotogrametrycznymi bazy danych GIS.</w:t>
      </w:r>
    </w:p>
    <w:p>
      <w:pPr>
        <w:spacing w:before="60"/>
      </w:pPr>
      <w:r>
        <w:rPr/>
        <w:t xml:space="preserve">Weryfikacja: </w:t>
      </w:r>
    </w:p>
    <w:p>
      <w:pPr>
        <w:spacing w:before="20" w:after="190"/>
      </w:pPr>
      <w:r>
        <w:rPr/>
        <w:t xml:space="preserve">Zaliczenie obu sprawdzianów.Obrona ustna sprawozdań.</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T2A_U16, T2A_U15</w:t>
      </w:r>
    </w:p>
    <w:p>
      <w:pPr>
        <w:keepNext w:val="1"/>
        <w:spacing w:after="10"/>
      </w:pPr>
      <w:r>
        <w:rPr>
          <w:b/>
          <w:bCs/>
        </w:rPr>
        <w:t xml:space="preserve">Efekt GK.SMS350_U2: </w:t>
      </w:r>
    </w:p>
    <w:p>
      <w:pPr/>
      <w:r>
        <w:rPr/>
        <w:t xml:space="preserve">posiada umiejętność doboru narzędzi fotogrametrycznych do przetwarzania danych ALS.Zna podstawy pozyskiwania danych z wykorzystaniem skaningu laserowego, oraz potrafi wykonywać opracowania modeli 3D. </w:t>
      </w:r>
    </w:p>
    <w:p>
      <w:pPr>
        <w:spacing w:before="60"/>
      </w:pPr>
      <w:r>
        <w:rPr/>
        <w:t xml:space="preserve">Weryfikacja: </w:t>
      </w:r>
    </w:p>
    <w:p>
      <w:pPr>
        <w:spacing w:before="20" w:after="190"/>
      </w:pPr>
      <w:r>
        <w:rPr/>
        <w:t xml:space="preserve">Zaliczenie obu sprawdzianów. Obrona ustna sprawozdań.</w:t>
      </w:r>
    </w:p>
    <w:p>
      <w:pPr>
        <w:spacing w:before="20" w:after="190"/>
      </w:pPr>
      <w:r>
        <w:rPr>
          <w:b/>
          <w:bCs/>
        </w:rPr>
        <w:t xml:space="preserve">Powiązane efekty kierunkowe: </w:t>
      </w:r>
      <w:r>
        <w:rPr/>
        <w:t xml:space="preserve">K_U07, K_U13, K_U14</w:t>
      </w:r>
    </w:p>
    <w:p>
      <w:pPr>
        <w:spacing w:before="20" w:after="190"/>
      </w:pPr>
      <w:r>
        <w:rPr>
          <w:b/>
          <w:bCs/>
        </w:rPr>
        <w:t xml:space="preserve">Powiązane efekty obszarowe: </w:t>
      </w:r>
      <w:r>
        <w:rPr/>
        <w:t xml:space="preserve">T2A_U16, T2A_U15, T2A_U07, T2A_U14, T2A_U16, T2A_U19, T2A_U15, T2A_U07, T2A_U10, T2A_U12, T2A_U16, T2A_U17, T2A_U18, T2A_U19</w:t>
      </w:r>
    </w:p>
    <w:p>
      <w:pPr>
        <w:keepNext w:val="1"/>
        <w:spacing w:after="10"/>
      </w:pPr>
      <w:r>
        <w:rPr>
          <w:b/>
          <w:bCs/>
        </w:rPr>
        <w:t xml:space="preserve">Efekt GK.SMS350_U3: </w:t>
      </w:r>
    </w:p>
    <w:p>
      <w:pPr/>
      <w:r>
        <w:rPr/>
        <w:t xml:space="preserve">umie integrować typowe produkty fotogrametryczne i prowadzić na nich analizy przestrzenne
</w:t>
      </w:r>
    </w:p>
    <w:p>
      <w:pPr>
        <w:spacing w:before="60"/>
      </w:pPr>
      <w:r>
        <w:rPr/>
        <w:t xml:space="preserve">Weryfikacja: </w:t>
      </w:r>
    </w:p>
    <w:p>
      <w:pPr>
        <w:spacing w:before="20" w:after="190"/>
      </w:pPr>
      <w:r>
        <w:rPr/>
        <w:t xml:space="preserve">Zaliczenie obu sprawdzianów. Obrona ustna sprawozdań.</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GK.SMS350_K1: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GK.SMS350_K2: </w:t>
      </w:r>
    </w:p>
    <w:p>
      <w:pPr/>
      <w:r>
        <w:rPr/>
        <w:t xml:space="preserve">potrafi  współpracować z przedstawicielami innych branż w celu szerszego wdrażania produktów fotogrametrycznych,</w:t>
      </w:r>
    </w:p>
    <w:p>
      <w:pPr>
        <w:spacing w:before="60"/>
      </w:pPr>
      <w:r>
        <w:rPr/>
        <w:t xml:space="preserve">Weryfikacja: </w:t>
      </w:r>
    </w:p>
    <w:p>
      <w:pPr>
        <w:spacing w:before="20" w:after="190"/>
      </w:pPr>
      <w:r>
        <w:rPr/>
        <w:t xml:space="preserve">Zaliczenie obu sprawdzianów. Obrona ustna sprawozdań.Praca w zespołach dwuosobowych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2024-05-03T22:56:27+02:00</dcterms:created>
  <dcterms:modified xsi:type="dcterms:W3CDTF">2024-05-03T22:56:27+02:00</dcterms:modified>
</cp:coreProperties>
</file>

<file path=docProps/custom.xml><?xml version="1.0" encoding="utf-8"?>
<Properties xmlns="http://schemas.openxmlformats.org/officeDocument/2006/custom-properties" xmlns:vt="http://schemas.openxmlformats.org/officeDocument/2006/docPropsVTypes"/>
</file>