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Zakładanie osnów geodezyjnych metodami satelitarnymi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Lech Kujawa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GK.NIOB610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- 20 godzin, w tym:
a) udział w wykładach - 16 godzin,
b) konsultacje - 4 godziny.
2) Praca własna studenta 20 - godzin, w tym:
a) przygotowanie do zajęć - 4 godziny,
b) praca z literaturą - 6 godzin,
c) przygotowanie do kolokwium - 10 godzin.
RAZEM: 40 godzin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 - liczba godzin kontaktowych - 20 godzin, w tym:
a) udział w wykładach - 16 godzin,
b) konsultacje - 4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matematyki, rachunku wyrównawczego, geodezji wyższej i satelitarnej.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słuchaczy z możliwościami technologicznymi i technologiami służącymi zakładaniu wysokodokładnych osnów geodezyjnych dla geodezji i geodynamiki.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zawiera omówienie problemów związanych z zakładaniem geodezyjnych osnów podstawowych. W ramach wykładu przedstawione są zagadnienia:
- wyboru układu odniesienia i ewentualnych koniecznych transformacji( ITRF - ETRF);
- kryteriów wyboru punktów nawiązania;
- wykonania projektu sieci, weryfikacji poprzez wywiad terenowi i stabilizacji Typy znaków stabilizacyjnych;
- wybór technologii pomiaru, plan pomiaru oraz pomiar;
- opracowanie wyników, w tym dobór oprogramowania, etapy opracowania, wykorzystanie
produktów IGS; prezentacja wyników.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końcowy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Instrukcja G-1
strony internetowe: ASG_EUPOS; IGS; EUREF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GK.NIOB610_W1: </w:t>
      </w:r>
    </w:p>
    <w:p>
      <w:pPr/>
      <w:r>
        <w:rPr/>
        <w:t xml:space="preserve">znajomość technologii tworzenia wysokodokładnych osnów geodezyjnych. Wiedza o współczesnych układach odniesienia i ich związkach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K_W07, K_W08, K_W09, K_W16,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T1A_W07, T1A_W03, T1A_W06, T1A_W03, T1A_W03, T1A_W05, T1A_W06, T1A_W07,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GK.NIOB610_U1: </w:t>
      </w:r>
    </w:p>
    <w:p>
      <w:pPr/>
      <w:r>
        <w:rPr/>
        <w:t xml:space="preserve">umiejętność zaprojektowania i realizacji precyzyjnych osnów geodezyjnych z wykorzystaniem technik satelitarnych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K_U07, K_U09, K_U10, K_U11,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T1A_U03, T1A_U04, T1A_U09, T1A_U10, T1A_U08, T1A_U09, T1A_U08, T1A_U09, T1A_U13, T1A_U15, T1A_U14, T1A_U07, T1A_U11,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GK.NIOB610_K1: </w:t>
      </w:r>
    </w:p>
    <w:p>
      <w:pPr/>
      <w:r>
        <w:rPr/>
        <w:t xml:space="preserve">Rozumie zależności oddziaływania prac geodezyjnych na lokalną społeczność.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2026-01-14T00:53:14+01:00</dcterms:created>
  <dcterms:modified xsi:type="dcterms:W3CDTF">2026-01-14T00:53:14+01:00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