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inżynieryjno-przemysłowej - 4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- 2 h
Udział w pracach terenowych - 18 h
Wykonanie prac kameralnych - 10 h
Razem nakład pracy studenta 30 h =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- 2 h,
Udział w pracach terenowych - 8 h,
Wykonanie prac kameralnych - 5 h,
Razem 15 h, co odpowiada 0,5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- 18 h
Wykonanie prac kameralnych - 10 h
Razem nakład pracy studenta 28 h =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zajęciach z Geodezji Inżynieryjnej i Geodezji Inżynieryjno-Przemysłowej na V i VI semestrze studiów inżynierskich oraz z zakresu pomiarów szczegółowych.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6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nauka zawodu. Umiejętność wykonywania precyzyjnych pomiarów geodezyjnych i ich opracowanie w zakresie pomiarów inżynierskich. Obsługa instrumentów elektronicznych w zakresie wykonywania pomiaru, jego rejestracji oraz przetwarzania wyników pomiarów. Organizacja i wykonywanie pomiarów na obiektach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 osnowy realizacyjnej oraz pomiar kontrolny jezdni suwnicy bramowej lub dźwigu. Wytyczenie w terenie punktów głównych i pośrednich krzywoliniowego odcinka trasy drogowej metodą dwuetapową. Geodezyjna inwentaryzacja konstrukcji mostu. Na wszystkie wymienione tematy składają się prace terenowe, opracowanie analityczne zagadnienia oraz złożenie końcowego operatu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trzech poprawnie wykonanych zadań terenowych, dokumentacji składanej w postaci operatów pomiarowych oraz zaliczenia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Ćwiczenia terenowe z geodezji inżynieryjnej i miejskiej. Praca zbiorowa M. Pękalski (red.) Wydawnictwo: OWPW ISBN: 83-7207-408-9
2. Geodezja Miejska - K. Bramorski, J.Gomoliszewski, M.Lipiński, PPWK 1973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GK.SIK612_U01: </w:t>
      </w:r>
    </w:p>
    <w:p>
      <w:pPr/>
      <w:r>
        <w:rPr/>
        <w:t xml:space="preserve">Potrafi zakładać precyzyjną osnowę realizacyjną oraz tyczyć i kontrolować poprawność tyczenia krzywoliniowego odcinka trasy metodą dwuetapową.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GK.SIK612_U02: </w:t>
      </w:r>
    </w:p>
    <w:p>
      <w:pPr/>
      <w:r>
        <w:rPr/>
        <w:t xml:space="preserve">Potrafi odpowiednio dobrać punkty charakterystyczne obiektu inżynierskiego, zainwentaryzować je przestrzennie oraz sporządzić wymaganą, w tego typu opracowaniach,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GK.SIK612_U03: </w:t>
      </w:r>
    </w:p>
    <w:p>
      <w:pPr/>
      <w:r>
        <w:rPr/>
        <w:t xml:space="preserve">Potrafi przeprowadzić przestrzenną inwentaryzację toru jezdni podsuwnicowej, analitycznie opracować pozyskany materiał pomiarowy oraz sporządzić odpowiednią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K_U10, K_U12,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T1A_U13, T1A_U15, T1A_U14, T1A_U16,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GK.SIK612_K01: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GK.SIK612_K02: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GK.SIK612_K03: </w:t>
      </w:r>
    </w:p>
    <w:p>
      <w:pPr/>
      <w:r>
        <w:rPr/>
        <w:t xml:space="preserve">Ma świadomość wpływu działalności inżyniera geodety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2026-04-02T14:52:55+02:00</dcterms:created>
  <dcterms:modified xsi:type="dcterms:W3CDTF">2026-04-02T14:52:55+02:00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