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Monika Żubrowska-Sudoł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Biogospodarka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1110-BG000-ISP- 7302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	0
Zajęcia laboratoryjne	0
Ćwiczenia	30
Przygotowanie do zajęć laboratoryjnych	0
Zapoznanie się z literaturą	30
Napisanie programu, uruchomienie, weryfikacja	
Przygotowanie prezentacji	20
Przygotowanie do egzaminu, obecność na egzaminie	
Przygotowanie do kolokwiów 	
Przygotwanie do mertyrorycznej dyskusji	20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jest:
 zapoznanie studentów z podstawowymi narzędziami i technikami niezbędnymi do przygotowania rozprawy dyplomowej;
 wykształcenie umiejętności dyskutowania, argumentowania, formułowania sądów w danym obszarze;
 wykształcenie umiejętności efektywnego prezentowania i komunikowania się w zakresie biogospodarki.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merytoryczne ćwiczeń
SEMINARIUM
Omówienie techniki pisania i referowania prac naukowych. Sposoby przygotowania dokumentacji naukowej. Prezentacja wyników prac. Referowanie założeń, zakresu i sposobu rozwiązywania problemu badawczego. Metodologia badań. Dyskusje merytoryczne.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obserwacja, udział w  dyskusji, prezentacja multimedialna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uporządkowaną wiedzę z zakresu wybranych zagadnień związanych z biogospodarka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obserwacja, udział w  dyskusji, prezentacja multimedialna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K_W05, K_W08, K_W10, K_W11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informacje z literatury, baz danych oraz innych źródeł, integrować je, dokonywać ich interpretacji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obserwacja, udział w  dyskusji, prezentacja multimedialna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posługiwać się rzeczowym językiem w reprezentowanej dziedzinie inżynierskiej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obserwacja, udział w  dyskusji, prezentacja multimedialna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redagować pracę o charakterze naukowym spełniającą odpowiednie wymagania estetyczne przy użyciu komputerowych technik edycji tekstu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obserwacja, udział w  dyskusji, prezentacja multimedialna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Potrafi interpretować uzyskane wyniki, wyciągać wnioski z uwzględnieniem zastosowań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obserwacja, udział w  dyskusji, prezentacja multimedialna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K_U08, K_U14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U05: </w:t>
      </w:r>
    </w:p>
    <w:p>
      <w:pPr/>
      <w:r>
        <w:rPr/>
        <w:t xml:space="preserve">Potrafi efektywnie prezentować wyniki własnych badań w formie ustnej prezentacji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obserwacja, udział w  dyskusji, prezentacja multimedialna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określić priorytety do wykonania opracowania lub prezentacji określone przez siebie lub innych członków zespołu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obserwacja, udział w  dyskusji, prezentacja multimedialna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Potrafi współdziałać w zespole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obserwacja, udział w  dyskusji, prezentacja multimedialna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K03: </w:t>
      </w:r>
    </w:p>
    <w:p>
      <w:pPr/>
      <w:r>
        <w:rPr/>
        <w:t xml:space="preserve">Ma świadomość roli społecznej absolwenta, w tym propoagowania osiągnieć w zakresie biogospodarki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obserwacja, udział w  dyskusji, prezentacja multimedialna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2026-07-30T21:35:14+02:00</dcterms:created>
  <dcterms:modified xsi:type="dcterms:W3CDTF">2026-07-30T21:35:14+02:00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