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Procesy membranowe do przeróbki odpadów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Andrzej Kołtuniewicz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Biogospodarka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15, Wprowadzenie do projektu - 5, wykonanie projektów - 20, przygotowanie się do obrony i obrona projektów  - 5, przygotowanie się do egzaminu i egzamin - 5, Razem 50 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- 15, Wprowadzenie do projektu - 5, obrony projektów - 10, egzamin - 5, razem-35 h - 2 punkty ECTS 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Wprowadzenie do projektu - 5, Wykonanie projektów 20, obrona projektów - 2, Razem 27 h
1 punkt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fizyka i chemia na poziomie szkoły średniej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z: możliwościami praktycznych zastosowań technik membranowych, nowoczesnymi technikami membranowymi stosowanymi przy przeróbce odpadów,  z kryteriami wyboru odpowiedniego procesu, kryteriami oceny jakości procesu pod względem technologiczno-ekonomicznym i sposobami ich wyznaczania i obliczania.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Przydatność procesów membranowych w procesach przeróbki odpadów. Charakterystyka i zakres możliwości zastosowania współczesnych procesów membranowych w praktyce. Sposoby intensyfikacji i optymalnego doboru procesów membranowych. Czyste technologie nowoczesna produkcja z surowców odnawialnych.  Sposoby odzyskiwania cennych produktów z odpadów przy wykorzystaniu procesów membranowych.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pisemne
projekt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Andrzej B. Kołtuniewicz, Sustainable Process Engineering- Prospect and Opporunities, Walter de Gruyter GmbH, Berlin/Boston 2014 , ISBN 978-3-11-030875-4.
2. Andrzej B. Koltuniewicz and Enrico Drioli, Membranes in Clean Technologies v.1/2, Wiley-VCH Verlag GmbH &amp; Co. KGaA, Weinheim 2008, ISBN 978-3-527-32007-3
3. Alberto Figoli and Alessandra Criscuoli (ed), Sustainable Membrane Technology for Water and Wastewater Treatment, Springer , Singapoore 2017, ISBN 978-981-10-5621-5.
4. Andrzej Kołtuniewicz, Integrated Membrane operations in Various Industrial Sectors chapter in: Comprehensive Membrane Science and Engineering, vol. 4, pp.109-164, 2010 Elsevier, Oxford, ISBN: 978-0-08-093250-7.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rozległą wiedzę niezbędną do wykonania obliczeń procesów membranowych w tym zwłaszcza do obliczania wydajności i kosztów tych procesów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kolokwum pisemne, 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B2_W03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II.T.P7S_WG, III.P7S_WG.o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Absolwent zna główne trendy rozwojowe biotechnologii przemysłowej oraz inżynierii środowiska z uwzględnieniem najnowszych procesów separacyjnych w zakresie właściwym dla biogospodarki.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pisemne, 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B2_W07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II.T.P7S_WG, III.P7S_WG.o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Ma ugruntowaną wiedzę niezbędną przy doborze różnych typów procesów membranowych do rozdziału wartościowych składników z odpadów produkcyjnych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pisemne, 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B2_W06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II.T.P7S_WG, III.P7S_WG.o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Posiada umiejętność zaprojektowania adekwatnego procesu membranowego dla dowolnego układu surowców odpadowych wykorzystywanych w biogospodarce, używając właściwych metod i aparatury.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pisemne, 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B2_U01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II.T.P7S_UW.1, II.T.P7S_UW.2, III.P7S_UW.1.o, III.P7S_UW.2.o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Posiada umiejętność, oszacowania wartości głównych składników kosztów dla typowych procesów membranowych stosowanych do separacji składników biomasy.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pisemne, 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B2_U06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II.T.P7S_UW.2, III.P7S_UW.2.o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dobrać rodzaj membrany i zaprojektować odpowiedni proces membranowy do konkretnego procesu przemysłowego wykorzystującego biomasę wtórną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pisemne, 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B2_U03 , B2_U05 , B2_U14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III.P7S_UW.2.o, I.P7S_UW, II.T.P7S_UW.1, I.P7S_UU, II.T.P7S_UW.2, III.P7S_UW.1.o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Dostrzega możliwości wykorzystania biomasy wtórnej jako substratu w różnych procesach przetwórczych.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pisemne, 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B2_K01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</w:t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Rozumie, fizyczne podstawy procesów membranowych w celu ich szerszego zastosowania.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pisemne, 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B2_K02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</w:t>
      </w:r>
    </w:p>
    <w:p>
      <w:pPr>
        <w:keepNext w:val="1"/>
        <w:spacing w:after="10"/>
      </w:pPr>
      <w:r>
        <w:rPr>
          <w:b/>
          <w:bCs/>
        </w:rPr>
        <w:t xml:space="preserve">Charakterystyka K03: </w:t>
      </w:r>
    </w:p>
    <w:p>
      <w:pPr/>
      <w:r>
        <w:rPr/>
        <w:t xml:space="preserve">Potrafi współpracować w grupie co jest niezbędne podczas wieloetapowości obróbki wstępnej biomasy wtórnej.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B2_K05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I.P7S_KO</w:t>
      </w:r>
    </w:p>
    <w:p>
      <w:pPr>
        <w:keepNext w:val="1"/>
        <w:spacing w:after="10"/>
      </w:pPr>
      <w:r>
        <w:rPr>
          <w:b/>
          <w:bCs/>
        </w:rPr>
        <w:t xml:space="preserve">Charakterystyka K04: </w:t>
      </w:r>
    </w:p>
    <w:p>
      <w:pPr/>
      <w:r>
        <w:rPr/>
        <w:t xml:space="preserve">Rozumie pożytek społeczny wnikający z wykorzystania biomasy wtórnej jako elementu zrównoważonego rozwoju.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pisemne, 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B2_K06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2025-05-04T02:01:18+02:00</dcterms:created>
  <dcterms:modified xsi:type="dcterms:W3CDTF">2025-05-04T02:01:18+02:00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