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Ogrzewnictwo i ciepłownictwo - projekt (IN1A_30_02_P)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Aneta Krajewska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IN1A_30_02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wg planu studiów - 10, zapoznanie ze wskazaną literaturą - 10, wykonanie prac projektowych - 5, razem - 25;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- 10 h, zapoznanie ze wskazaną literaturą - 10 h, wykonanie prac projektowych - 5 h, razem - 25 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 studentów; ćwiczenia 15-30 studentów. projekt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nabycie przez studenta umiejętności projektowania instalacji centralnego ogrzewania i sieci cieplnych w zakresie obliczeń hydraulicznych, doboru poszczególnych urządzeń oraz strony graficznej.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Projekt instalacji centralnego ogrzewania wraz z kotłownią dla wybranego budynku wg wytycznych indywidualnych.         
P2 - Projekt fragmentu sieci ciepłowniczej wg wytycznych indywidualnych.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projektowych odbywać się będzie na podstawie oceny projektów  instalacji c.o. pompowej i fragmentu sieci cieplnej oraz ich obronie przez studenta w formie odpowiedzi. 
Jeżeli w trakcie procedury zaliczania prowadzący stwierdzi niesamodzielność pracy studenta – student otrzymuje ocenę niedostateczną z tego zaliczenia, co w konsekwencji prowadzi do nie zaliczenia przedmiotu.
Przy zaliczeniu poszczególnych prac stosowana będzie następująca skala ocen przyporządkowana określonej procentowo, przyswojonej wiedzy:
5,0 – 91%-100%
4,5 – 81%- 90%
4,0 – 71%-80%
3,5 – 61%-70%
3,0 – 51%-60%
2,0 – 0%-50%.
Obecność na ćwiczeniach projektowych jest obowiązkowa. W uzasadnionych sytuacjach dopuszcza się nieobecność na maksymalnie dwóch zajęciach - wymagane usprawiedliwienie nieobecności. Studenci, którzy nie zaliczyli przedmiotu i uzyskali rejestrację na kolejny semestr, powinni zgłosić się do prowadzącego zajęcia na początku VII semestru celem ustalenia terminu poprawy.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Pieńkowski K. i inni "Ogrzewnictwo", Politechnika Białostocka,1999;                                                                            2. Koczyk H. "Ogrzewnictwo praktyczne", 2009;                                                                           3. J. Górecki "Sieci cieplne", 1997;     
4. K.Krygier "Sieci ciepłownicze",1995.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Posiada uporządkowaną wiedzę ogólną związaną z zagadnieniami ogrzewania wodnego pompowego i sieci cieplnych.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(P1, P2)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W04_04: </w:t>
      </w:r>
    </w:p>
    <w:p>
      <w:pPr/>
      <w:r>
        <w:rPr/>
        <w:t xml:space="preserve">Potrafi wskazać oraz scharakteryzować elementy składowe instalacji ogrzewczych i sieci cieplnych.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(P1, P2)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Posiada podstawową wiedzę dotyczącą nowych rozwiązań stosowanych w instalacjach ogrzewczych i sieciach cieplnych oraz  trendy w zakresie nowych materiałów i technologii.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(P1, P2)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W06_01: </w:t>
      </w:r>
    </w:p>
    <w:p>
      <w:pPr/>
      <w:r>
        <w:rPr/>
        <w:t xml:space="preserve">Ma podstawową wiedzę o cyklach funkcjonowania urządzeń,  instalacji ogrzewczych i sieci cieplnych.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(P1, P2)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metody, techniki, narzędzia i materiały stosowane przy projektowaniu i wykonawstwie instalacji ogrzewczych i sieci cieplnych.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(P1, P2)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 i branżowych baz danych dotyczących projektowania instalacji centralnego ogrzewania i sieci cieplnych.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(P1, P2)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posługiwać się oprogramowaniem komputerowym (Microsoft Office i A-cad) właściwym do realizacji projektu instalacji c.o. i sieci cieplnej.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(P1, P2)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U16_03: </w:t>
      </w:r>
    </w:p>
    <w:p>
      <w:pPr/>
      <w:r>
        <w:rPr/>
        <w:t xml:space="preserve">Potrafi zgodnie z zadaną specyfikacją zaprojektować instalację centralnego ogrzewania  oraz fragment sieci cieplnej wg wytycznych indywidualnych.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(P1, P2)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I1A_U16_03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ciągłego dokształcania się. Rozumie potrzebę poznawania nowych osiągnięć techniki, nowych materiałów i technologii w zakresie ogrzewnictwa i ciepłownictwa.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2025-07-09T05:22:02+02:00</dcterms:created>
  <dcterms:modified xsi:type="dcterms:W3CDTF">2025-07-09T05:22:02+02:00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