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z technologii procesów rafineryjnych i petrochemicznych - laboratorium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Grabowski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CN2A_35/01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- 30, opracowanie wyników - 15, napisanie sprawozdania - 10, przygotowanie do kolokwium - 20, razem - 90; Razem =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 h; Razem - 30 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- 30, opracowanie wyników - 15, napisanie sprawozdania - 10, przygotowanie do kolokwium - 20, razem - 75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wiedzy, umiejętności i kompetencji społecznych z zakresu wybranych problemów w procesach rafineryjnych i petrochemicznych.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L0 – Szkolenie bhp i ppoż.
L1 – Badanie stabilności fazowej wybranych produktów naftowych.
L2 - L3 – Badanie kompatybilności termodynamicznej składników dyspersji naftowych.
L4 – Deemulgowanie wody z bazowych olejów smarowych
L5 - L6 – Badanie wpływu wybranej metody na skuteczność usuwania fenoli ze ścieków przemysłowych
L7 - L8 – Autentykacja i badanie czystości biopaliw
LP – Pracownia poprawkowa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5 ustnych kolokwiów i 5 sprawozdań. Student ma prawo do poprawy niezaliczonego kolokwium podczas zajęć poprawkowych, a także w innym, dodatkowym terminie (ale o możliwości wyznaczenia terminu dodatkowego decyduje koordynator przedmiotu). Student jest obowiązany do złożenia poprawnie wykonanego sprawozdania. W przypadku usprawiedliwionej nieobecności, student jest obowiązany zrealizować ćwiczenie laboratoryjne na zajęciach poprawkowych. Ocena ostateczna jest średnią arytmetyczną z ocen uzyskanych w trakcie zajęć. Inne prawa i obowiązki studenta, dotyczące zaliczenia przedmiotu, określa Regulamin Studiów w PW. W wyniku zaliczenia przedmiotu student uzyskuje 3 punkty ECTS.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Paczuski M. Przedlacki M., Lorek A.: Technologia produktów naftowych, OW PW, Warszawa 2015;
2. Surygała J. (red.): Vademecum rafinera, WNT, Warszawa, 2006;
3. Lusac A.G.: Modern petroleum technology, John Wiley &amp; Sons, Ltd., 2002; 4.Wiehe I.A., Kennedy R.J.: The Oil Compatbility Model and Crude Oil Incompatibility, Energy &amp; Fuels, 14, 2000; 5. Klimiuk E., Pokój T., Pawłowska M.: Biopaliwa, Technologie dla zrównoważonego rozwoju, Wydawnictwo Naukowe PWN Warszawa, 2012;
6. Szczepaniak W.: Metody instrumentalne w analizie chemicznej, Wydawnictwo Naukowe PWN Warszawa,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W12: </w:t>
      </w:r>
    </w:p>
    <w:p>
      <w:pPr/>
      <w:r>
        <w:rPr/>
        <w:t xml:space="preserve">Ma szczegółową wiedzę z zakresu wybranych technologii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także w języku obcym w zakresie wybranych zagadnień z procesów rafineryjnych i petrochemicznych.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przeprowadzić eksperymenty badawcze, interpretować 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dokonać oceny jakości produktów naftowych z wykorzystaniem nowoczesnych technik analitycznych.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współdziałać 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2025-05-23T11:01:58+02:00</dcterms:created>
  <dcterms:modified xsi:type="dcterms:W3CDTF">2025-05-23T11:01:58+02:00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