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biotechnologii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Sabina Wilkanowicz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CN2A_07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do zaliczenia - 15;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- 10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dziedzin, w których stosowane są procesy biochemiczne , w szczególności wykorzystywanych w tych procesach surowców, typowych technik produkcji oraz najważniejszych produktów.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Biotechnologia jako nauka interdyscyplinarna i perspektywiczna.. W2 - Problematyka  GMO we współczesnym świecie. W3 - Rodzaje katalizatorów biologicznych: enzymy, mikroorganizmy, komórki roślinne i zwierzęce. W4 - Zastosowania biotechnologii w przemyśle spożywczym (fermentacja, wyroby mleczarskie). W5 - Biotechnologiczne wytwarzanie substancji specyficznych w przemyśle farmaceutycznym i chemicznym (witaminy, aminokwasy, antybiotyki). W6 - Zastosowanie biotechnologii w rolnictwie (biotechnologiczne doskonalenie roślin, rolnicze szczepionki bakteryjne) i leśnictwie (wykorzystanie odpadów przemysłu drzewnego). W7 - Rola biotechnologii w ochronie środowiska. W8 - Reaktory biotechnologiczne.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testowe (1/4 oceny). Prezentacja materiału przygotowanego przez studenta na temat wybranych zagadnień na podstawie wiedzy wyniesionej z wykładów oraz własnych poszukiwań literaturowych (3/4 oceny).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1.Szewczyk K.W., Technologia biochemiczna, Oficyna Wydawnicza Politechniki Warszawskiej, Warszawa 2003; 2. Leśniak W., Biotechnologia żywności, Wydawnictwo Akademii Ekonomicznej im. O. Langego we Wrocławiu, Wrocław 2002; 3. Klimiuk E., Łebkowska M., Biotechnologia w ochronie środowiska, Wydawnictwo Naukowe PWN, Warszawa 2003; 4. Małolepszy W., Biotechnologia żywności, Wyd.Akademii Ekonomicznej im. O.Langego, Wrocław, 2002,; 5. Buraczewski G, Biotechnologia osadu czynnego,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Ma wiedzę z zakresu biotechnologii o znaczeniu przemysłowym, prowadzenia procesów biosyntezy  metodami biotechnologicznymi.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testowe; prezentacja na wybrany temat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</w:t>
      </w:r>
    </w:p>
    <w:p>
      <w:pPr>
        <w:keepNext w:val="1"/>
        <w:spacing w:after="10"/>
      </w:pPr>
      <w:r>
        <w:rPr>
          <w:b/>
          <w:bCs/>
        </w:rPr>
        <w:t xml:space="preserve">Charakterystyka W14: </w:t>
      </w:r>
    </w:p>
    <w:p>
      <w:pPr/>
      <w:r>
        <w:rPr/>
        <w:t xml:space="preserve">Ma podstawową wiedzę o trendach rozwojowych z zakresu biotechnologii.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							Potrafi pozyskiwać informacje z literatury, baz danych oraz innych właściwie dobranych źródeł, w zakresie biotechnologii chemicznej; potrafi integrować uzyskane informacje, dokonywać ich interpretacji i krytycznej oceny, a także wyciągać wnioski oraz formułować i uzasadniać opinie.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testowe, prezentacja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</w:t>
      </w:r>
    </w:p>
    <w:p>
      <w:pPr>
        <w:keepNext w:val="1"/>
        <w:spacing w:after="10"/>
      </w:pPr>
      <w:r>
        <w:rPr>
          <w:b/>
          <w:bCs/>
        </w:rPr>
        <w:t xml:space="preserve">Charakterystyka K09: </w:t>
      </w:r>
    </w:p>
    <w:p>
      <w:pPr/>
      <w:r>
        <w:rPr/>
        <w:t xml:space="preserve">Ma świadomość roli społecznej absolwenta uczelni technicznej, a zwłaszcza rozumie potrzebę formułowania i przekazywania społeczeństwu - m.in. poprzez środki masowego przekazu - informacji i opinii dotyczących osiągnięć biotechnologii, w szczególnosci szerokich aspektow GMO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i udział w dyskusji (W1-W8)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2026-07-29T17:59:05+02:00</dcterms:created>
  <dcterms:modified xsi:type="dcterms:W3CDTF">2026-07-29T17:59:05+02:00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