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Szymon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c) obecność na ćwiczeniach - 30 godzin
c) obecność na konsultacjach - 5 godzin
2. Praca własna studenta – 55 godzin, w tym: 
a) przygotowanie do ćwiczeń -  15 godzin
b) zapoznanie się ze wskazaną literaturą - 15 godzin
c) napisanie programu komputerowego i jego weryfikacja (poza ćwiczeniami) - 10 godzin
d) przygotowanie do zaliczenia  - 15 godzin
Łączny nakład pracy studenta wynosi 105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 
c) obecność na ćwiczeniach - 30 godzin
c) obecność na konsultacjach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- 55 godzin, w tym: 
a) obecność na ćwiczeniach - 30 godzin
b) przygotowanie do ćwiczeń -  15 godzin
c) napisanie programu komputerowego i jego weryfikacja (poza ćwiczeniami)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średniej.
Podstawowe umiejętności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w zakresie podstaw informatyki, systemów i technologii informatycznych oraz umiejętności instalacji, utrzymania i obsługi aplikacji niezbędnych do projektowania inżynierskiego.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efekt uczenia się: ma elementarną wiedzę w zakresie architektury systemów i sieci komputerowych oraz systemów operacyjnych, niezbędną do instalacji, obsługi i utrzymania narzędzi informatycznych oraz zarządzania relacyjnymi bazami danych i systemami informacji przestrzennej.
WYKŁAD: 
1. Wprowadzenie do informatyki.
2. Systemy operacyjne, instalacja i utrzymanie aplikacji informatycznych
3. Systemy informatyczne
4. Technologie wykorzystywane w projektowaniu i gospodarowaniu przestrzenią
5. Bezpieczeństwo komputerowe i praca w sieci
6. Grafika komputerowa (rastrowa i wektorowa)
7. Programowanie wizualne
8. Wprowadzenie do Systemów Informacji Przestrzennej i aplikacji typu GIS
ĆWICZENIA PROJ.: 
1. Grafika komputerowa - GIMP/Photoshop
2. Technologia CAD - True View/Design Review
3. Technologia BIM - BIMVision/Solibri Model Viewer
4. Programowanie wizualne - Dynamo
5. Technologia GIS - MapWindow
6. Technologia GIS - QGIS
7. Technologia GIS - ArcGIS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końcowym egzaminie testowym z wykładu.
Ocena wiedzy i umiejętności związanych z realizacją zadań projektowych - ocena przygotowania studenta do realizacji kolejnych ćwiczeń projektowych (przed zajęciami) i omówienie przez studenta wykonanego ćwiczenia praktycznego (po zajęciach).
Ocena łączna stanowi średnią arytmetyczną testu z wykładów oraz ćwiczeń projektowych.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
2. Krzysztof Gawkowski. Cyberkolonializm. Helion, 2018.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GP.SIK110_W1: </w:t>
      </w:r>
    </w:p>
    <w:p>
      <w:pPr/>
      <w:r>
        <w:rPr/>
        <w:t xml:space="preserve">zna elementarne metody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GP.SIK110_U1: </w:t>
      </w:r>
    </w:p>
    <w:p>
      <w:pPr/>
      <w:r>
        <w:rPr/>
        <w:t xml:space="preserve">potrafi uzasadnić zastosowane metody matematyczne oraz zrealizować je rachunkowo; potrafi uzasadnić związek użytych metod z przyjętymi założeniami projektowymi dla rozwoju przestrzennego konkretnego obszaru oraz zapisać je w systemie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GP.SIK110_K1: </w:t>
      </w:r>
    </w:p>
    <w:p>
      <w:pPr/>
      <w:r>
        <w:rPr/>
        <w:t xml:space="preserve">ma świadomość odpowiedzialności za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2024-05-03T11:24:17+02:00</dcterms:created>
  <dcterms:modified xsi:type="dcterms:W3CDTF">2024-05-03T11:24:17+02:00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