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w drogach szynowych</w:t>
      </w:r>
    </w:p>
    <w:p>
      <w:pPr>
        <w:keepNext w:val="1"/>
        <w:spacing w:after="10"/>
      </w:pPr>
      <w:r>
        <w:rPr>
          <w:b/>
          <w:bCs/>
        </w:rPr>
        <w:t xml:space="preserve">Koordynator przedmiotu: </w:t>
      </w:r>
    </w:p>
    <w:p>
      <w:pPr>
        <w:spacing w:before="20" w:after="190"/>
      </w:pPr>
      <w:r>
        <w:rPr/>
        <w:t xml:space="preserve">dr inż. Wioletta Jackiewicz-Rek,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laboratorium 15 godz.; przygotowanie do ćwiczeń laboratoryjnych 10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55 godz. = 2 ECTS: wykład 30 godz.; laboratorium 15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laboratorium 15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lub poszerzenie zakresu wiedzy na temat: wyrobów, kruszyw, materiałów wiążących oraz kompozytów stosowanych do budowy nawierzchni szynowej i podtorza. Poznanie właściwości wyrobów i materiałów, metod ich projektowania i badania; poznanie zastosowania wyrobów i materiałów oraz kompozytów, a także technologii ich wbudowywania.</w:t>
      </w:r>
    </w:p>
    <w:p>
      <w:pPr>
        <w:keepNext w:val="1"/>
        <w:spacing w:after="10"/>
      </w:pPr>
      <w:r>
        <w:rPr>
          <w:b/>
          <w:bCs/>
        </w:rPr>
        <w:t xml:space="preserve">Treści kształcenia: </w:t>
      </w:r>
    </w:p>
    <w:p>
      <w:pPr>
        <w:spacing w:before="20" w:after="190"/>
      </w:pPr>
      <w:r>
        <w:rPr/>
        <w:t xml:space="preserve">Wyroby, kruszywa, materiały wiążące i kompozyty stosowane do budowy nawierzchni szynowej i podtorza: rodzaje, technologia produkcji, dobór składu, właściwości, wymagania, zasady dopuszczania do zabudowy, zastosowanie. Ćwiczenia laboratoryjne z zakresu badania materiałów (kruszyw, spoiw, lepiszczy, dodatków) oraz kompozytów (betonów cementowych, mieszanek mineralno-asfaltowych),  doboru składu kompozytów i oceny ich właściwości.</w:t>
      </w:r>
    </w:p>
    <w:p>
      <w:pPr>
        <w:keepNext w:val="1"/>
        <w:spacing w:after="10"/>
      </w:pPr>
      <w:r>
        <w:rPr>
          <w:b/>
          <w:bCs/>
        </w:rPr>
        <w:t xml:space="preserve">Metody oceny: </w:t>
      </w:r>
    </w:p>
    <w:p>
      <w:pPr>
        <w:spacing w:before="20" w:after="190"/>
      </w:pPr>
      <w:r>
        <w:rPr/>
        <w:t xml:space="preserve">Test półotwarty i ustna obrona sprawozdania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Osiecka, „Materiały budowlane: spoiwa mineralne, kruszywa”, Oficyna Wydawnicza Politechniki Warszawskiej, Warszawa, 2005
E. Gantner, W. Chojczak, „Materiały budowlane. Spoiwa, kruszywa, zaprawy. Ćwiczenia laboratoryjne”, Oficyna Wydawnicza Politechniki Warszawskiej, Warszawa, 2013
W. Chojczak, „Materiały budowlane. Ćwiczenia laboratoryjne . Część 2. Drewno, szkło, lepiszcza bitumiczne, tworzywa sztuczne”, Oficyna Wydawnicza Politechniki Warszawskiej, Warszawa, 2018
J. Piłat, P. Radziszewski, J. Król, „Technologia materiałów i nawierzchni asfaltowych”, Oficyna Wydawnicza Politechniki Warszawskiej, Warszawa, 2015
S. Kiewlicz, J. Łączyński, S. Pelc „Nawierzchnia kolejowa typu S60, S49 i S42”, Wydawnictwa Komunikacji i Łączności, Warszawa 1974
J. Sysak. Praca zbiorowa Drogi Kolejowe, Państwowe Wydawnictwo Naukowe, Warszawa 1982 
Id-1 Warunki techniczne utrzymania nawierzchni na liniach 
kolejowych PKP Polskie Linie Kolejowe S.A., Warszawa 
2005 (ze zmianami z dnia 30.04.2015).
Id-110 Warunki techniczne wykonania i odbioru podsypki tłuczniowej naturalnej i z recyklingu stosowanej w nawierzchni kolejowej. PKP Polskie Linie Kolejowe S.A., Warszawa 2016
S. Sancewicz "Nawierzchnia Kolejowa", PKP Polskie Linie Kolejowe SA, Warszawa 2010
Literatura uzupełniająca:
S. Grulkowski, Z. Kędra, M.J. Nowakowski, W. Koc, „Drogi szynowe”, Wydawnictwo Politechniki Gdańskiej, Gdańsk, 2013
J. Piłat, P. Radziszewski, „Nawierzchnie asfaltowe”, Wydawnictwo Komunikacji i Łączności, Warszawa, 2010.
W. Chojczak, „Materiały budowlane. Ćwiczenia laboratoryjne. Część 1. Właściwości techniczne, kamień naturalny, ceramika”, Oficyna Wydawnicza Politechniki Warszawskiej, Warszawa, 2016
DECYZJA KOMISJI z dnia 26 kwietnia 2011 r. dotycząca technicznej specyfikacji interoperacyjności podsystemu „Infrastruktura” transeuropejskiego systemu kolei konwencjonalnych (2011/275/UE)
ROZPORZĄDZENIE KOMISJI (UE) NR 1299/2014 z dnia 18 listopada 2014 r. dotyczące technicznych specyfikacji interoperacyjności podsystemu „Infrastruktura” systemu kolei w Unii Europejskiej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metody badań laboratoryjnych materiałów budowlanych stosowanych do budowy dróg szynowych, technologię produkcji kompozytów betonowych i asfaltowych oraz betonowych elementów prefabrykowanych. Zna materiały, które mogą być  zastosowane przy rozwiązywaniu złożonych zadań inżynierskich związanych z redukcją drgań i hałasu, które są generowane w czasie eksploatacji infrastruktury transportu szynowego oraz zadań związanych z poprawą trwałości dróg szynowych i ich elementów, jak np. izolacje, uszczelnienia przyszynowe, podkłady.</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Absolwent ma pogłębioną wiedzę dotyczącą materiałów i wyrobów budowlanych stosowanych do budowy podtorza, podkładów, szyn i systemów przytwierdzeń szyn, przejazdów kolejowych, obiektów inżynierskich i peronów  oraz technologii wykonywania nawierzchni szynowych, betonowych elementów prefabrykowanych oraz mieszanek betonowych i 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TS_W07</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dotyczącą oddziaływania infrastruktury transportu szynowego na środowisko, gł. w postaci drgań i hałasu  oraz ochrony biernej i czynnej środowiska naturalnego poprzez stosowanie materiałów wibroizolacyjnych, dźwiękochłonnych, geosyntetyków, hydroizolacji żywicznych, asfaltowych i gumowo-asfaltowych.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TS_W18</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Absolwent zna i rozumie główne trendy rozwojowe z zakresu materiałów stosowanych do budowy trwałych, bezpiecznych i przyjaznych środowisku dróg szynowych oraz najistotniejsze nowe osiągnięcia z tego zakresu, a także zna i rozumie wyzwania związane z poprawą właściwości tych materiałów, szczególnie w kontekście rozbudowy i modernizacji sieci nowoczesnych dróg szynowych, w tym dróg dużych prędkości.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dokonać właściwego doboru materiałów budowlanych i zaprojektować skład kompozytów (betonowych i asfaltowych), jak również dokonywać oceny właściwości technicznych tych materiałów oraz poddawać krytycznej analizie wyniki badań laboratoryjnych, a także twórczo interpretować i prezentować wyniki badań w zakresie poprawy trwałości oraz cech użytkowych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Absolwent potrafi identyfikować, formułować i rozwiązywać złożone zadania inżynierskie oraz problemy badawcze związane z koniecznością poprawy właściwości materiałów stosowanych do budowy infrastruktury transportu szynowego, z uwzględnieniem aspektów pozatechnicznych, takich jak zmniejszenie negatywnego oddziaływania na środowisko dróg szynowych oraz zmniejszenie kosztów społecznych związanych z remontami, przez zastosowanie odpowiednich rozwiązań materiałowo-technologicznych.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TS_U04</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Absolwent umie przeprowadzić dobór materiałów budowlanych oraz zaprojektować skład kompozytów w postaci mieszanek betonowych i asfaltowych, a także wybrać optymalne rozwiązanie materiałowo- technologiczne na etapie planowania, realizacji oraz utrzymania infrastruktury transportu szynowego, z uwzględnieniem warunków eksploatacyjnych i warunków klimatycznych.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TS_U06</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Absolwent potrafi formułować i testować hipotezy związane z odpornością różnych rodzajów materiałów budowlanych na czynniki eksploatacyjne i środowiskowe oraz hipotezy związane z prostymi problemami badawczymi z zakresu podstawowych właściwości technicznych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TS_U12</w:t>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Absolwent potrafi planować i przeprowadzać eksperymenty, w tym wybrane pomiary diagnostyczne infrastruktury szynowej, takie jak: badania drgań, natężenie hałasu, wytrzymałość na ściskanie betonu cementowego, interpretować uzyskane wyniki i wyciągać wnioski.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TS_U13</w:t>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Absolwent potrafi ocenić przydatność i możliwość wykorzystania nowych rozwiązań w zakresie materiałów i kompozytów budowlanych, takich jak: spoiwa żywiczne, lepiszcza modyfikowane, betony cementowe zawierające dodatki, mieszanki mineralno-asfaltowe, geosyntetyki, izolacje z tworzyw sztucznych, elementy przytwierdzeń szyn i wyroby wibroizolacyjne, a także w zakresie metod projektowania kompozytów, oraz wbudowania i utrzymania materiałów budowlanych w infrastrukturze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rozumie znaczenie odpowiedzialności w zakresie stosowania wysokiej jakości materiałów budowlanych, w tym rzetelności przedstawiania i interpretacji wyników badań właściwości tych materiałów, a także rzetelności przedstawiania i wykorzystania wyników prac badawczych swoich i innych.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potrafi formułować i prezentować opinie dotyczące doboru odpowiednich rozwiązań materiałowo-technologicznych do budowy trwałych, bezpiecznych i proekologicznych dróg szynowych, działać w sposób kreatywny i przedsiębiorczy na etapie doboru materiałów i projektowania składu kompozytów, rozwiązując postawione przed nim zadania z zakresu zapewnienia trwałości oraz dobrych cech eksploatacyjnych infrastruktury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TS_K04</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Absolwent ma świadomość ważności i rozumie pozatechniczne aspekty i skutki stosowania odpowiednich rozwiązań materiałowo-technologicznych do budowy bezpiecznych i tanich w eksploatacji dróg szynowych, w tym wpływu na środowisko tych rozwiązań i ma świadomość związanej z tym odpowiedzialności za podejmowane decyzje.</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2026-08-22T04:32:46+02:00</dcterms:created>
  <dcterms:modified xsi:type="dcterms:W3CDTF">2026-08-22T04:32:46+02:00</dcterms:modified>
</cp:coreProperties>
</file>

<file path=docProps/custom.xml><?xml version="1.0" encoding="utf-8"?>
<Properties xmlns="http://schemas.openxmlformats.org/officeDocument/2006/custom-properties" xmlns:vt="http://schemas.openxmlformats.org/officeDocument/2006/docPropsVTypes"/>
</file>