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pracy na zajęciach, 5 h związanych z przyswojeniem materiałów wykładu i 8 h związanych z przygotowaniem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funkcjonalne stosowane w elektronice i optoelektronice, medycynie,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kolokwium i przedstawienie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Z. Floriańczyka, S. Penczka, Chemia Polimerów t.III, OW-PW 1998. 2. W. H. Szlezyngier Tworzywa sztuczne, t.III, FOSZE, Rzeszów 1996. 3.W. Królikowski, Polimerowe materiały specjalne, Wydawnictwo Uczelniane Politechniki Szczecińskiej, Szczecin, 1998. 4. H. Saechtling , Tworzywa sztuczne-poradnik, WNT, Warszawa 2000. 5. E. Hałasa, M. Heneczkowski, Wprowadzenie do inżynierii termoodpornych materiałów polimerowych, 6.G.W Ehrenstein, Ż. Brocka-Krzemińska, Materiały polimerowe, Struktura właściwości zastosowanie, PWN, Warszawa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POLF_W1: </w:t>
      </w:r>
    </w:p>
    <w:p>
      <w:pPr/>
      <w:r>
        <w:rPr/>
        <w:t xml:space="preserve">Posiada wiedzę o różnych grupach polimerów funkcjonalnych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IM1_W05, IM1_W08, IM1_W09, IM1_W11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POLF_W2: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IM1_W05, IM1_W08, IM1_W09, IM1_W11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POLF_U1: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POLF_U2: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IM1_U04, IM1_U05, IM1_U07, IM1_U01, 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I.P6S_UU, I.P6S_UW,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POLF_KS1: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2024-05-06T09:17:55+02:00</dcterms:created>
  <dcterms:modified xsi:type="dcterms:W3CDTF">2024-05-06T09:17:55+02:00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