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druku 3D/ 3D Printing Techniques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Wojciech Święszkowski,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D3D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pracy studenta ogółem - 60, obejmuje: 1) obecność na wykładach- 15 godz.; 2) uczestnictwo w zajęciach laboratoryjnych – 15 godz.; 3) przygotowanie się do kolokwium i przygotowania sprawozdań 20 godz.; 4) konsultacje- 10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materiałach, Materiały metaliczne i metalurgia, projektowanie inżynierskie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głównymi zagadnieniami dotyczącymi technik druku 3D.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(15h):
1)	Wprowadzenie – Druk 3D jako nowa metoda wytwarzania (2h)
2)	Dobór materiałów oraz przygotowanie modeli geometrycznych do druku (2h)
3)	Technologie druku 3D polimerów i kompozytów metodami FDM, SLA, SLS (4h)
•	podstawy fizyczne procesów, projektowanie procesów, stosowane drukarki 3D, obróbki poprocesowe, wady i zalety poszczególnych metod, obszary zastosowań
4)	Technologie druku 3D metali metodami SLM, EBM, LENS (4h)
•	podstawy fizyczne procesów, projektowanie procesów, stosowane drukarki 3D, obróbki poprocesowe, wady i zalety poszczególnych metod, obszary zastosowań
5)	Technologie biodruku (2h)
•	podstawy fizyczne procesów, projektowanie procesów, stosowane drukarki 3D, obróbki poprocesowe, wady i zalety poszczególnych metod, obszary zastosowań
6)	Zaliczenie części wykładowej- kolokwium (1h)
Laboratorium (15h):
‐	Podstawy modelowania CAD (2h)
‐	Zajęcia praktyczne technologia SLA (4h)
‐	Zajęcia praktyczne technologia FDM (4h)
‐	Zajęcia praktyczne technologia SLM (4h)
‐	Zaliczenie części laboratoryjnej- prezentacje (1h)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zajęciach,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Techniki przyrostowe. Druk 3D. Drukarki 3D, P. Siemiński, G. Budzik, Wydawnictwo: OWPW (2015)
2. Additive Manufacturing Technologies (Rapid Prototyping to Direct Digital Manufacturing), I. Gibson, D. W. Rosen, B. Stucker, Springer (2010)
3. Virtual Prototyping &amp; Bio Manufacturing in Medical Applications, B. Bidanda, P. Bartolo, Springer (2008)
4. Rapid Manufacturing (An Industrial Revolution for the Digital Age, N. Hopkinson, R.J.M. Hague, P.M. Dickens, John Wiley &amp; Sons, Ltd (2006)
5. Advanced Manufacturing Technology for Medical Applications (Reverse Engineering, Software Conversion and Rapid Prototyping), I. Gibson, John Wiley &amp; Sons, Ltd (2005)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D3D_W1: </w:t>
      </w:r>
    </w:p>
    <w:p>
      <w:pPr/>
      <w:r>
        <w:rPr/>
        <w:t xml:space="preserve">Posiada wiedzę na temat podstawowych procesów druku 3D. 
Zna podstawy fizyczne procesów oraz zasady działania urządzeń stosowanych w druku 3D.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III.P6S_WG.o, I.P6S_WG</w:t>
      </w:r>
    </w:p>
    <w:p>
      <w:pPr>
        <w:keepNext w:val="1"/>
        <w:spacing w:after="10"/>
      </w:pPr>
      <w:r>
        <w:rPr>
          <w:b/>
          <w:bCs/>
        </w:rPr>
        <w:t xml:space="preserve">Charakterystyka D3D_W2: </w:t>
      </w:r>
    </w:p>
    <w:p>
      <w:pPr/>
      <w:r>
        <w:rPr/>
        <w:t xml:space="preserve">Ma podstawową wiedzę na temat doboru materiałów do druku oraz projektowania procesu wytwarzania zaawansowanych materiałów funkcjonalnych i nowoczesnych materiałów konstrukcyjnych wytwarzanych w procesie druku 3D.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D3D_U1: </w:t>
      </w:r>
    </w:p>
    <w:p>
      <w:pPr/>
      <w:r>
        <w:rPr/>
        <w:t xml:space="preserve">Umie dokonać wyboru materiału oraz technologii druku 3D dla konkretnego
zastosowania.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D3D_U2: </w:t>
      </w:r>
    </w:p>
    <w:p>
      <w:pPr/>
      <w:r>
        <w:rPr/>
        <w:t xml:space="preserve">Umie zaprojektować i zoptymalizować proces druku 3D, stosując odpowiednie techniki i metody badawcze.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D3D_U3: </w:t>
      </w:r>
    </w:p>
    <w:p>
      <w:pPr/>
      <w:r>
        <w:rPr/>
        <w:t xml:space="preserve">Umie dobrać podstawowe techniki i metody badawcze do badania struktury i właściwości zaawansowanych materiałów funkcjonalnych, nowoczesnych materiałów konstrukcyjnych wytwarzanych w technologii druku.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III.P6S_UW.1.o, III.P6S_UW.3.o,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D3D_K1: </w:t>
      </w:r>
    </w:p>
    <w:p>
      <w:pPr/>
      <w:r>
        <w:rPr/>
        <w:t xml:space="preserve">Razem z innymi uczestnikami zespołu aktywnie współpracuje nad przeprowadzeniem doświadczenia oraz opracowaniem wyników. W trakcie prac zespołu dzieli się w sposób konstruktywny posiadaną wiedzą i umiejętnościami z innymi uczestnikami zajęć. 
Umie odpowiednio określić priorytety służące realizacji określonego przez siebie lub innych zadania. Rozumie proces aktualizacji swojej wiedzy wobec pojawiających się wyzwań, konieczności rozwiązywania nowych zaistniałych problemów.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Sposób weryfikacji efektu: Ocena zaangażowania studenta w dyskusji na wykładach i zajęciach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p>
      <w:pPr>
        <w:keepNext w:val="1"/>
        <w:spacing w:after="10"/>
      </w:pPr>
      <w:r>
        <w:rPr>
          <w:b/>
          <w:bCs/>
        </w:rPr>
        <w:t xml:space="preserve">Charakterystyka D3D_K2: </w:t>
      </w:r>
    </w:p>
    <w:p>
      <w:pPr/>
      <w:r>
        <w:rPr/>
        <w:t xml:space="preserve">Rozumie konieczność współdziałania w zespole złożonym ze specjalistów o szerokim zakresie kompetencji. Potrafi współdziałać i pracować w grupie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 na wykładach i zajęciach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D3D_K3: </w:t>
      </w:r>
    </w:p>
    <w:p>
      <w:pPr/>
      <w:r>
        <w:rPr/>
        <w:t xml:space="preserve">Ma świadomość znaczenia innowacyjnych technologii w rozwoju metod wytwarzania materiałów, jak też tworzenia materiałów o nowych właściwościach - w budowaniu przewagi konkurencyjnej polskiej gospodarki, świata nauki, polepszenia jakości życia społeczeństwa.
Rozumie potrzebę uczenia się przez całe życie, problem szybkiej dezaktualizacji wiedzy. Ma świadomość skutków niewłaściwie podejmowanych decyzji na środowisko.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 na wykładach i zajęciach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2024-05-03T19:46:32+02:00</dcterms:created>
  <dcterms:modified xsi:type="dcterms:W3CDTF">2024-05-03T19:46:32+02:00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