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 Ekspertyza materiałowa: Stopy żelaza/ Material Expert Assessment: Iron Alloys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EMSZ</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Ćwiczenia projektowe 30 godzin; wykonanie dwóch ekspertyz w semestrze 45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10-15</w:t>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Cele ekspertyzy materiałowej, sposoby interpretacji i prezentacji wyników badań materiałowych, samodzielne wykonanie ekspertyzy poświęconej detalowi wykonanemu ze stopów metali nieżelaznych, publiczna prezentacja postawionego problemu indywidualnego, sposobów rozwiązania, wyników oraz wniosków.</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 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EMSZ_1: </w:t>
      </w:r>
    </w:p>
    <w:p>
      <w:pPr/>
      <w:r>
        <w:rPr/>
        <w:t xml:space="preserve">Posiada wiedzę z zakresu ekspertyz detali wykonanych ze stopów metali nieżelaznych</w:t>
      </w:r>
    </w:p>
    <w:p>
      <w:pPr>
        <w:spacing w:before="60"/>
      </w:pPr>
      <w:r>
        <w:rPr/>
        <w:t xml:space="preserve">Weryfikacja: </w:t>
      </w:r>
    </w:p>
    <w:p>
      <w:pPr>
        <w:spacing w:before="20" w:after="190"/>
      </w:pPr>
      <w:r>
        <w:rPr/>
        <w:t xml:space="preserve">kartkówka</w:t>
      </w:r>
    </w:p>
    <w:p>
      <w:pPr>
        <w:spacing w:before="20" w:after="190"/>
      </w:pPr>
      <w:r>
        <w:rPr>
          <w:b/>
          <w:bCs/>
        </w:rPr>
        <w:t xml:space="preserve">Powiązane charakterystyki kierunkowe: </w:t>
      </w:r>
      <w:r>
        <w:rPr/>
        <w:t xml:space="preserve">IM1_W06, IM1_W11,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EMSZ_U1: </w:t>
      </w:r>
    </w:p>
    <w:p>
      <w:pPr/>
      <w:r>
        <w:rPr/>
        <w:t xml:space="preserve">Posiada umiejętność analizy i wyciągania wniosków z uzyskanych wyników badań oraz jasność ich prezentowania</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IM1_U07, 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EMSZ_U2: </w:t>
      </w:r>
    </w:p>
    <w:p>
      <w:pPr/>
      <w:r>
        <w:rPr/>
        <w:t xml:space="preserve">Posiada umiejętyność samodzielnego przygotowania próbek do badań strukturalnych oraz wykonania samych badań</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IM1_U09, IM1_U15</w:t>
      </w:r>
    </w:p>
    <w:p>
      <w:pPr>
        <w:spacing w:before="20" w:after="190"/>
      </w:pPr>
      <w:r>
        <w:rPr>
          <w:b/>
          <w:bCs/>
        </w:rPr>
        <w:t xml:space="preserve">Powiązane charakterystyki obszarowe: </w:t>
      </w:r>
      <w:r>
        <w:rPr/>
        <w:t xml:space="preserve">I.P6S_UW, III.P6S_UW.1.o, III.P6S_UW.2.o, III.P6S_UW.4.o,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2026-07-29T08:48:56+02:00</dcterms:created>
  <dcterms:modified xsi:type="dcterms:W3CDTF">2026-07-29T08:48:56+02:00</dcterms:modified>
</cp:coreProperties>
</file>

<file path=docProps/custom.xml><?xml version="1.0" encoding="utf-8"?>
<Properties xmlns="http://schemas.openxmlformats.org/officeDocument/2006/custom-properties" xmlns:vt="http://schemas.openxmlformats.org/officeDocument/2006/docPropsVTypes"/>
</file>