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Materiały ceramiczne i metody ich wytwarzania/ Ceramic Materials and Technology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Andrzej Olszyna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MCIMW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- 45 godz. Ćwiczenia laboratoryjne - 15 godz.  Przygotowanie do laboratorium i sprawdzianów - 15 godz. Przygotowanie sprawozdań - 15 godz. Przygotowanie do egzaminu - 15 godz. Łącznie 105 godzin = 4 punkty ECTS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- 45 godz. Ćwiczenia laboratoryjne - 15 godz. Razem 60 godzin = 2 punkty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 Ćwiczenia laboratoryjne - 15 godz., przygotowanie sprawozdań - 15 godz,  przygotowanie się do laboratoriów - 5 godz. Łącznie 35 godz.= 1,5 punktu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Zalecane przedmioty poprzedzające to wykłady z fizyki ciała stałego, chemii i mechaniki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laboratoria - 15 studentów, wykłady - brak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technologią wytwarzania, strukturą i właściwościami współczesnych tworzyw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Budowa chemiczna oraz podstawowe właściwości fizykochemiczne ceramiki tlenkowej, azotowej, borkowej etc., wpływ mikrostruktury ceramiki technicznej na jej utylitarne właściwości, technologia polikrystalicznych tworzyw ceramicznych.Szkła i ceramika szklana. Technologia szkła.  Cermetale inżynierskie. Specyfika złączy ceramika-metal. Ceramika inżynierska i porowata. Materiały węglowe. Fullereny i nanorurki węglowe. Materiały spiekane i wytwarzane metodami metalurgii proszków. Spiekane i supertwarde materiały narzędziowe. Materiały ceramiczne o specjalnych zastosowaniach.
Treść zajęć została przygotowana w oparciu o współpracę z otoczeniem społeczno-gospodarczym.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Egzamin, kolokwia, sprawozdania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M.F. Ashby, D.R.H. Jones, Materiały Inżynierskie, tom 2, Wyd. N-T Warszawa 1996.
Uzupełniająca literatura: 
1. R. Pampuch, Materiały Ceramiczne – zarys nauki o materiałach nieorganiczno-niemetalicznych, Wyd. PWN, Warszawa 1988.
2. R. Allen, Fizyka ciał amorficznych, Wyd. PWN, Warszawa 1994.
3. W. Wołosiński, Spajanie ceramiki z metalami, Wyd. PW, Warszawa 1987.
4. R. Pampuch, Budowa i właściwości materiałów ceramicznych, Wyd. AGH Kraków 1995.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 witryny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MCIMW_W1: </w:t>
      </w:r>
    </w:p>
    <w:p>
      <w:pPr/>
      <w:r>
        <w:rPr/>
        <w:t xml:space="preserve">Ma wiedzę na temat podstawowych właściwości fizykochemicznych ceramiki tlenkowej, azotowej, borkowej etc. Rozumie wpływ mikrostruktury ceramiki technicznej na jej utylitarne właściwości, zna technologię wytwarzania tworzyw ceramicznych, szkła i ceramiki szklanej.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ocena sprawozdania, 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IM1_W02, IM1_W03, IM1_W04, IM1_W05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MCIMW_U1: </w:t>
      </w:r>
    </w:p>
    <w:p>
      <w:pPr/>
      <w:r>
        <w:rPr/>
        <w:t xml:space="preserve">Umie dokonac wyboru materiału oraz technologii dla konkretnego zastosowania tworzyw ceramicznych. Umie opisać podstawowe właściwości materiałów ceramicznych i dokonac ich porównania.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ocena sprawozdania, 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IM1_U01, IM1_U03, IM1_U08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I.P6S_UK, III.P6S_UW.1.o, III.P6S_UW.2.o, III.P6S_UW.4.o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MCIMW_K1: </w:t>
      </w:r>
    </w:p>
    <w:p>
      <w:pPr/>
      <w:r>
        <w:rPr/>
        <w:t xml:space="preserve">Razem z innymi uczestnikami zespołu aktywnie współpracuje nad przeprowadzeniem doświadczenia oraz opracowaniem wyników. W trakcie prac zespołu dzieli się sposób konstruktywny posiadaną wiedzą i umiejętnościami z innymi uczestnikami. Umie odpowiednio określić priorytety służące realizacji określonego przez siebie lub innych zadania. Rozumie proces aktualizacji swojej wiedzy wobec pojawiających się wyzwań, konieczności rozwiązywania nowych zaistniałych problemów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i ocena umiejętności studenta w trakcie zajęć.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IM1_K04, IM1_K01, IM1_K03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I.P6S_KK, I.P6S_KO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2024-05-03T13:54:04+02:00</dcterms:created>
  <dcterms:modified xsi:type="dcterms:W3CDTF">2024-05-03T13:54:04+02:00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