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dr katarzyna Górniak, pracownicy Wydziału wyznaczeni przez Dziekana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- 25 godz., w tym:
15 godzin udział w seminarium
10 godz. konsultacje
2. praca własna studenta - 100 godz. w tym:
czytanie literatury, analiza aktów prawnych, danych statystycznych itd. - 90 godz.
przygotowanie się do egzaminu - 10 godz.
Łączny nakład pracy studenta wynosi 125 godz., co odpowiada 5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ECTS, co odpowiada: 15godzin udział w seminarium i 10 godz.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studenta z zasadami i standardami przygotowywania pracy dyplomowej oraz zdobycie umiejętności związanych z przeprowadzeniem procesu badawczego.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seminarium dyplomowego student zapoznaje się z przebiegiem realizacji prac dyplomowych, tj z zasadami i regułami przygotowywania pracy pod względem formalno-edycyjnym, konstrukcji pracy, stylistycznym, jak również pod względem merytorycznym (interpretacja materiałów, wykorzystywanie źródeł). Student otrzymuje również informacje o przebiegu egzaminu dyplomowego, zdobywa również umiejętności dotyczące prezentacji wyników swojej pracy.
Cele pracy dyplomowej i rodzaje prac
Prace przygotowawcze
Co to jest problematyka badawcza i problem badawczy
Proces realizacji badań
Jak formułować temat pracy?
Jaki jest plan i struktura pracy, z czego się składa?
Jak kompletować bibliografię? Jak szukać bibliografii? 
Wymogi edycyjne (marginesy, czcionka, numeracja itd.)
Cytowanie i przywoływanie
Etyka – plagiat/autoplagiat
Prezentacja przez studentów swoich przygotowań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podstawie: obecności i aktywnego uczestnictwa w seminarium (dyskusja, opracowywanie poszczególnych problemów itp) oraz bieżącej kontroli wyników przygotowywania poszczególnych części pracy - prezentacje w trakcie seminarium.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wskazane przez prowadzącego seminarium i dotyczące tak ogólnych zasad przygotowywania prac dyplomowych, jak i związane z tematem prac. Szczególnie: akty prawne i orzecznictwo.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pogłębioną wiedzę na temat zasad i standardów przygotowywania prac dyplomowych, ze szczególnym uwzględnieniem norm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pogłębioną wiedzę na temat procesu badawczego niezbędnego do przygotowania pracy dyplomowej oraz przepisów prawnych z tym związanych.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w sposób wyczerpujący przepisy zawarte w Ustawie z dnia 4 lutego 1994 r. o prawie autorskim i prawach pokrewnych i zna konsekwencje ich nieprzestrzegania.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w sposób wyczerpujący pojęcia odnoszące się do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obszernie zasady zarządzania zasobami własności intelektualnej i zasady ich wykorzystywania, w odniesieniu do aktualnego stany prawnego.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II.X.P7S_WG.1.o, II.S.P7S_WG.1, II.S.P7S_WG.2,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w sposób poszerzony pozyskiwać materiały i informacje niezbędne do przygotowania pracy dyplomowej zgodnie z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II.X.P7S_UW.3.o, II.S.P7S_UW.1, II.S.P7S_UW.2.o, II.S.P7S_UW.3.o, II.H.P7S_UW.1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przeprowadzić w sposób wszechstronny cały proces badawczy zgodnie ze obowiązującymi standardami etycznymi i istniejącymi przepisami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II.S.P7S_UW.1, II.S.P7S_UW.2.o, II.S.P7S_UW.3.o, II.H.P7S_UW.1, I.P7S_UW, II.X.P7S_UW.2,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w sposób pogłębiony interpretować istniejące przepisy prawa i rozumie ich konsekwencje.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Umie w sposób pogłębiony opracować metody, techniki i narzędzia właściwe do rozwiązania problemu określonego w pracy dyplomowej z uwzględnieniem standardów zawartych w przepisach prawa.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U_05: </w:t>
      </w:r>
    </w:p>
    <w:p>
      <w:pPr/>
      <w:r>
        <w:rPr/>
        <w:t xml:space="preserve">Umie dyskutować w zespole i formułować opinię na temat przygotowanych rozwiązań, ze szczególnym uwzględnieniem aspektów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I.P7S_UO, II.S.P7S_UW.1, II.H.P7S_UW.1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Wykazuje się pogłębioną samodzielnością i zdolnością do krytycznego myślenia w procesie przygotowywania pracy dyplomowej, szczególnie uwzględnia aspekty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pełną świadomość konsekwencji niepostrzegania przepisów Ustawy z dnia 4 lutego 1994 r. o prawie autorskim i prawach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Wykazuje pełną gotowość do aktualizacji swojej wiedzy, przede wszystkim tej dotyczącej stanu prawnego i przepisów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I.P7S_KK</w:t>
      </w:r>
    </w:p>
    <w:p>
      <w:pPr>
        <w:keepNext w:val="1"/>
        <w:spacing w:after="10"/>
      </w:pPr>
      <w:r>
        <w:rPr>
          <w:b/>
          <w:bCs/>
        </w:rPr>
        <w:t xml:space="preserve">Charakterystyka K_04: </w:t>
      </w:r>
    </w:p>
    <w:p>
      <w:pPr/>
      <w:r>
        <w:rPr/>
        <w:t xml:space="preserve">Ma pełną gotowość do dzielenia się swoimi opiniami i interpretacjami na rzecz rozwiązywania szerszych problemów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K_05: </w:t>
      </w:r>
    </w:p>
    <w:p>
      <w:pPr/>
      <w:r>
        <w:rPr/>
        <w:t xml:space="preserve">Wykazuje pogłębioną zdolność do zastosowania wiedzy prawnej do rozwiązywania problemów.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Aktywne uczestnictwo w seminarium (dyskusja, opracowywanie poszczególnych problemów itp.), prezentacja wyników przygotowywania poszczególnych części pracy w trakcie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2025-04-28T03:49:32+02:00</dcterms:created>
  <dcterms:modified xsi:type="dcterms:W3CDTF">2025-04-28T03:49:32+02:00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