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Alina Naruniec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A12_SD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 - 25 godz., w tym:
15 godzin udział w seminarium
10 godz. konsultacje
2. praca własna studenta - 100 godz. w tym:
czytanie literatury, analiza aktów prawnych, danych statystycznych itd. - 90 godz.
przygotowanie się do egzaminu - 10 godz.
Łączny nakład pracy studenta wynosi 125 godz., co odpowiada 5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ECTS, co odpowiada: 15godzin udział w seminarium i 10 godz.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Wybór promotora i zakresu badawczego pracy.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seminaryjna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zapoznanie studenta z zasadami i standardami przygotowywania pracy dyplomowej oraz zdobycie umiejętności związanych z przeprowadzeniem procesu badawczego.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seminarium dyplomowego student zapoznaje się z przebiegiem realizacji prac dyplomowych, tj z zasadami i regułami przygotowywania pracy pod względem formalno-edycyjnym, konstrukcji pracy, stylistycznym, jak również pod względem merytorycznym (interpretacja materiałów, wykorzystywanie źródeł). Student otrzymuje również informacje o przebiegu egzaminu dyplomowego, zdobywa również umiejętności dotyczące prezentacji wyników swojej pracy.
Cele pracy dyplomowej i rodzaje prac
Prace przygotowawcze
Co to jest problematyka badawcza i problem badawczy
Proces realizacji badań
Jak formułować temat pracy?
Jaki jest plan i struktura pracy, z czego się składa?
Jak kompletować bibliografię? Jak szukać bibliografii? 
Wymogi edycyjne (marginesy, czcionka, numeracja itd.)
Cytowanie i przywoływanie
Etyka – plagiat/autoplagiat
Prezentacja przez studentów swoich przygotowań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podstawie: obecności i aktywnego uczestnictwa w seminarium (dyskusja, opracowywanie poszczególnych problemów itp) oraz bieżącej kontroli wyników przygotowywania poszczególnych części pracy - prezentacje w trakcie seminarium.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Pozycje wskazane przez prowadzącego seminarium i dotyczące tak ogólnych zasad przygotowywania prac dyplomowych, jak i związane z tematem prac. Szczególnie: akty prawne i orzecznictwo.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wiedzę na temat zasad i standardów przygotowywania prac dyplomowych, ze szczególnym uwzględnieniem norm i przepisów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II.X.P6S_WG.2, II.S.P6S_WG.2, II.H.P6S_WG.1.o, II.S.P6S_WG.1, II.H.P6S_WG.3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wiedzę na temat procesu badawczego niezbędnego do przygotowania pracy dyplomowej oraz przepisów prawnych z tym związanych.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przepisy zawarte w Ustawie z dnia 4 lutego 1994 r. o prawie autorskim i prawach pokrewnych i zna konsekwencje ich nieprzestrzegania.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II.H.P6S_WG.3, I.P6S_WK, II.T.P6S_WK, II.S.P6S_WK, II.H.P6S_WK, I.P6S_WG, II.S.P6S_WG.1, II.S.P6S_WG.2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Zna podstawowe pojęcia odnoszące się do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Zna podstawowe zasady zarządzania zasobami własności intelektualnej i zasady ich wykorzystywania, w odniesieniu do aktualnego stany prawnego.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II.H.P6S_WG.3, I.P6S_WK, II.T.P6S_WK, II.S.P6S_WK, II.H.P6S_WK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pozyskiwać materiały i informacje niezbędne do przygotowania pracy dyplomowej zgodnie z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przeprowadzić cały proces badawczy zgodnie ze obowiązującymi standardami etycznymi i istniejącymi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II.T.P6S_UW.2,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Umie interpretować istniejące przepisy prawa i rozumie ich konsekwencje.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I.P6S_UO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Wykazuje się samodzielnością i zdolnością do krytycznego myślenia w procesie przygotowywania pracy dyplomowej, szczególnie uwzględnia aspekty prawne.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świadomość konsekwencji nieprzestrzegania przepisów Ustawy z dnia 4 lutego 1994 r. o prawie autorskim i prawach pokrewnych.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Wykazuje gotowość do aktualizacji swojej wiedzy, przede wszystkim tej dotyczącej stanu prawnego i przepisów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p>
      <w:pPr>
        <w:keepNext w:val="1"/>
        <w:spacing w:after="10"/>
      </w:pPr>
      <w:r>
        <w:rPr>
          <w:b/>
          <w:bCs/>
        </w:rPr>
        <w:t xml:space="preserve">Charakterystyka K_04: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2025-07-06T19:35:39+02:00</dcterms:created>
  <dcterms:modified xsi:type="dcterms:W3CDTF">2025-07-06T19:35:39+02:00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