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dla prawników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Zbigniew Król -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A12_LDP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15h
Konsultacje 3h
Praca własna:
- przygotowanie do zajęć 2h
- czytanie literatury 5h
Ogółem praca studenta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umiejętności, takie jak zdolność do systematycznego i uporządkowanego myślenia, wyciągania wniosków, analizy sytuacji, planowania i zdolności klasyfikacyjno-definicyjnych, które potrzebne są w nauce dowolnego przedmiotu z zakresu programowego i problemowego na kierunku administracja. Przedmiot może być szczególnie przydatny dla radzenia sobie w sytuacjach problemowych oraz przy realizacji przedmiotów administracyjno-prawnych.
Przedmiot nie wymaga wstępnego wprowadzenia. Wymagane są podstawowe wiadomości z matematyki nabyte w edukacji na poziomie licealnym oraz uzyskane w ramach przedmiotów: logika formalna, matematyka i informatyka.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
Głównym celem jest zapoznanie z podstawami logiki współczesnej, jej osiągnięciami oraz z praktycznymi zastosowaniami w prawie, rozwiązywaniu problemów w życiu codziennym, nauce i administracji.
Do szczegółowych celów należą: przedstawienie informacji o kategoriach semantycznych wyrażeń, logice zdań, klasycznym rachunku predykatów, logikach nieklasycznych, definicjach, podziałach logicznych, a także podanie wstępnych informacji o retoryce i teorii argumentacji wraz z omówieniem metod logicznych używanych w formułowaniu myśli, wypowiedzi, dyskusji i analizie aktów prawnych.
Przedmiot jest zorganizowany w układzie problemowym. 
Wykłady dotyczą teoretycznego przedstawienia najważniejszych problemów i kwestii pojęciowych.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1.	Co to jest logika? Rola logiki w życiu codziennym. Współczesny stan logiki. Historia logiki (informacje na ten temat będą podawane sukcesywnie w trakcie każdego wykładu). Przedmiot badań logiki i przedmioty abstrakcyjne. Błędy logiczne i językowe. Wieloznaczność języka. Antynomie i paradoksy.
2.	Kategorie semantyczne, znak, symbol, nazwa, rodzaje nazw, oznaczanie, znaczenie. Podział nazw, relacje między zakresami nazw (diagramy Venna).
3.	Logika zdań I: pojęcie zdania, rodzaje zdań, pojęcie prawdy i logiki prawdziwościowej. funktory prawdziwościowe, funkcje zdaniowe, tautologie rachunku zdań. Klasyczny rachunek zdań a logiki nieklasyczne.
4.	Pojęcie i rodzaje relacji. Elementy semantyki logicznej: pojęcie prawdy, jej definicje i podstawowe teorie (klasyczna, korespondencyjna teoria prawdy, teorie nieklasyczne: koherencyjna, pragmatyczna, bezcudzysłowowa, redundancyjna itp.). Pojęcie prawdy w naukach humanistycznych i przyrodniczych.
5.	Pojęcie definicji. Rodzaje definicji. Rola definicji w prawie.
6.	Wypowiedzi intensjonalne: rola wypowiedzi intensjonalnych w prawie i naukach społeczno-historycznych, rodzaje wypowiedzi intensjonalnych. Wypowiedzi oceniające i pojęcie normy. Norma postępowania. Wypowiedzi modalne.
7.	Wstęp do hermeneutyki prawa i nauk humanistycznych I. (Logika a uzasadnianie wyroków sądu i postępowanie dowodowe. Rodzaje wnioskowań w postępowaniu dowodowym.)
8.	Uzasadnianie twierdzeń. Pojęcie wnioskowania. Wnioskowanie dedukcyjne, uprawdopodabniające (redukcyjne, indukcyjne, kanony indukcji, analogia). Dowodzenie twierdzeń. Dowody wprost i nie wprost. Wynikanie logiczne. Wnioskowanie dedukcyjne. Dowodzenie, sprawdzanie, wyjaśnianie. Kanony indukcji.
9.	Klasyfikacja i podział logiczny. Logika a retoryka. Logika pytań: pytania i odpowiedzi. Logika dyskusji. Pytania i ich rodzaje. Stawianie pytań. Rodzaje argumentów. Sofizmaty.
10.	Wstęp do hermeneutyki prawa i nauk humanistycznych II. (Wykładnia i interpretacja przepisów prawnych. Dyrektywy wykładnicze. Interpretacja i rozumienie źródeł historycznych. Hermeneutyka filozoficzna. Hermeneutyka faktów kulturowych.)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oceny z pracy zaliczeniowej lub kolokwium oraz aktywność na wykładach. Wykłady kończą się kolokwium podsumowującym lub pracą zaliczeniową, które obejmują wiedzę z wykładów oraz zalecanej literatury. Ocena końcowa będzie określona na podstawie wyników kolokwium lub pracy zaliczeniowej oraz ocenie aktywności na zajęciach. 
Warunki: aktywne uczestnictwo studenta w zajęciach lub pozytywna ocena pracy zaliczeniowej. Przygotowywanie się do zajęć na podstawie podanej literatury i materiałów źródłowych. Studenci wykazujący się aktywnością mogą być zwolnieni z kolokwium zaliczeniowego, jeśli tak zdecyduje prowadzący zajęcia. 
Zagadnienia na kolokwium:
1.	Rodzaje definicji i najczęstsze błędy definiowania. Podaj przykłady. [W_LP01, W_LP02] [U_LP01, U_LP03, U_LP04] [K_LP01, K_LP02, K_LP03]
2.	Podaj klasyfikację aktów prawnych i sprawdź, czy spełnia zasady podziałów lub klasyfikacji logicznych. [W_LP01, W_LP02, W_LP03, W_LP04] [U_LP01, U_LP03, U_LP04] [K_LP01, K_LP02, K_LP03]
3.	Podaj przykłady rozumowań subsumpcyjnych lub innych dotyczących analizy aktów prawnych, które wykorzystują podstawowe prawa klasycznego rachunku nazw. [W_LP01, W_LP03, W_LP04, W_LP05] [U_LP01, U_LP02, U_LP03, U_LP04] [K_LP01, K_LP02, K_LP03]
4.	Poddaj analizie logicznej strukturę powiązań kilku wybranych aktów prawnych. [W_LP01, W_LP03, W_LP04, W_LP05] [U_LP01, U_LP02, U_LP03, U_LP04] [K_LP01, K_LP02, K_LP03]
5.	Podaj przykład wykładni aktu prawnego wraz z uzasadnieniem dokonanej przez jeden z organów uprawnionych do wykładni w Polsce. [W_LP01, W_LP04, W_LP05] [U_LP01, U_LP02, U_LP03, U_LP04] [K_LP01, K_LP02, K_LP03]
6.	Podstawowe prawa klasycznego rachunku nazw i przykłady ich zastosowań. [W_LP01] [U_LP02, U_LP03] [K_LP01]
7.	Co to są kategorie syntaktyczne i jakie są podstawowe ich rodzaje. [W_LP01, W_LP02] [K_LP01]
8.	Jakie są podstawowe zasady dokonywania wykładni przepisów prawnych. [W_LP01, W_LP04, W_LP05] [U_LP01, U_LP04] [K_LP01, K_LP02, K_LP03] 
9.	Znaki i rodzaje znaków. [W_LP01, W_LP05]
10.	Scharakteryzuj syntaktycznie kategorię nazw. [W_LP01, W_LP02, W_LP05]  
11.	Scharakteryzuj syntaktycznie kategorię zdań. [W_LP01, W_LP02, W_LP05[
12.	Scharakteryzuj syntaktycznie kategorię funktorów. [W_LP01, W_LP02, W_LP05[
13.	Scharakteryzuj semantycznie kategorię nazw. [W_LP01, W_LP02, W_LP05]
14.	Rodzaje nazw. Klasyfikacja nazw. [W_LP01, W_LP02, W_LP05]
15.	Funkcje semantyczne nazw. [W_LP01, W_LP02, W_LP05]
16.	Funkcje semantyczne zdań. [W_LP01, W_LP02, W_LP05[
17.	Co to jest funkcja, a co to jest relacja. [W_LP01]
18.	Rodzaje relacji. [W_LP01]
19.	Rodzaje funkcji. [W_LP01[ 
20.	Wypowiedzi intensjonalne: rodzaje i charakterystyka. [W_LP01, W_LP05] [U_LP03] [K_LP01, K_LP03]
21.	Rodzaje pytań. [W_LP01, W_LP05] [U_LP03, U_LP04] [K_LP01] 
22.	Rodzaje wnioskowań. [W_LP01] [U_LP04]
23.	Kanony indukcji Milla. [W_LP01]
Ocena za przedmiot
Ocena	Student, który zaliczył przedmiot (moduł) wie / umie / potrafi:
3.0	Uzyskał co najmniej 40% maksymalnej łącznej liczby punktów ze wszystkich kolokwiów i zaliczył wszystkie kolokwia lub zaliczył pracę problemową oraz wykazał się obecnością na zajęciach.
3.5	Uzyskał co najmniej 50% maksymalnej łącznej liczby punktów ze wszystkich kolokwiów i zaliczył wszystkie kolokwia lub zaliczył pracę zaliczeniową na 3,5 oraz wykazał się obecnością na zajęciach.
4.0	Uzyskał co najmniej 65% maksymalnej łącznej liczby punktów ze wszystkich kolokwiów i zaliczył wszystkie kolokwia lub zaliczył pracę zaliczeniową na 4,0 oraz wykazał się obecnością na zajęciach,
4.5	Uzyskał co najmniej 75% maksymalnej łącznej liczby punktów ze wszystkich kolokwiów i zaliczył wszystkie kolokwia lub zaliczył pracę zaliczeniową na 4,5 oraz wykazał się aktywnością, wiedzą i systematycznym przygotowaniem, a także obecnością na wykładach
5.0	Uzyskał co najmniej 80% maksymalnej łącznej liczby punktów ze wszystkich kolokwiów i zaliczył wszystkie kolokwia lub zaliczył pracę problemową na 5,0 oraz wykazał się aktywnością, wiedzą i systematycznym przygotowaniem, a także obecnością na wykładach.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 i pomoce naukowe
Literatura podstawowa:
1. Zygmunt Ziembiński „Logika praktyczna” PWN, Warszawa (wiele wydań, lektura w zakresie omawianych na wykładzie zagadnień).
2. Chaim Perelman: Logika prawnicza. Nowa retoryka. Warszawa: PWN, 1984.
Literatura uzupełniająca:
1. Ludwik Borkowski „Elementy logiki formalnej.” Lublin 1991 (w zakresie omawianym na wykładach),
2. Barbara Stanosz „Ćwiczenia z logiki”, Wydawnictwo Naukowe PWN, Warszawa 2007 (w zakresie omawianym na wykładach).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W_P01: </w:t>
      </w:r>
    </w:p>
    <w:p>
      <w:pPr/>
      <w:r>
        <w:rPr/>
        <w:t xml:space="preserve">Zna podstawową terminologię w zakresie logiki rozumie jej źródła i zastosowania w praktyce.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II.X.P6S_WG.2</w:t>
      </w:r>
    </w:p>
    <w:p>
      <w:pPr>
        <w:keepNext w:val="1"/>
        <w:spacing w:after="10"/>
      </w:pPr>
      <w:r>
        <w:rPr>
          <w:b/>
          <w:bCs/>
        </w:rPr>
        <w:t xml:space="preserve">Charakterystyka W_P02: </w:t>
      </w:r>
    </w:p>
    <w:p>
      <w:pPr/>
      <w:r>
        <w:rPr/>
        <w:t xml:space="preserve">Zna zasady podziałów i klasyfikacji, definiowania, rodzaje nazw i kategorii syntaktycznych.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II.S.P6S_WG.2, II.S.P6S_WG.3, II.H.P6S_WG/K.o, I.P6S_WG, II.X.P6S_WG.2, II.H.P6S_WG.1.o, I.P6S_WK</w:t>
      </w:r>
    </w:p>
    <w:p>
      <w:pPr>
        <w:keepNext w:val="1"/>
        <w:spacing w:after="10"/>
      </w:pPr>
      <w:r>
        <w:rPr>
          <w:b/>
          <w:bCs/>
        </w:rPr>
        <w:t xml:space="preserve">Charakterystyka W_P03: </w:t>
      </w:r>
    </w:p>
    <w:p>
      <w:pPr/>
      <w:r>
        <w:rPr/>
        <w:t xml:space="preserve">Ma podstawową wiedzę o logicznej strukturze i funkcjach systemu prawnego oraz społecznego.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temat,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II.H.P6S_WG.3, I.P6S_WK,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W_P04: </w:t>
      </w:r>
    </w:p>
    <w:p>
      <w:pPr/>
      <w:r>
        <w:rPr/>
        <w:t xml:space="preserve">Zna zasady i podstawy logiczne dokonywania wykładni przepisów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temat, dyskusja problemów (w czasie zajęć lub konsultacji) lub praca zaliczeniowa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II.H.P6S_WG.3, I.P6S_WG, II.S.P6S_WG.1, II.S.P6S_WG.2, II.H.P6S_WG.1.o</w:t>
      </w:r>
    </w:p>
    <w:p>
      <w:pPr>
        <w:keepNext w:val="1"/>
        <w:spacing w:after="10"/>
      </w:pPr>
      <w:r>
        <w:rPr>
          <w:b/>
          <w:bCs/>
        </w:rPr>
        <w:t xml:space="preserve">Charakterystyka W_P05: </w:t>
      </w:r>
    </w:p>
    <w:p>
      <w:pPr/>
      <w:r>
        <w:rPr/>
        <w:t xml:space="preserve">Zna podstawowe zagadnienia logiki prawniczej.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lub/i praca zaliczeniowa na zadany temat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I.P6S_WK, II.S.P6S_WG.1, II.S.P6S_WG.2, II.S.P6S_WG.3, II.H.P6S_WG/K.o, II.H.P6S_WG.3, II.T.P6S_WK, II.H.P6S_WG.1.o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U_P01: </w:t>
      </w:r>
    </w:p>
    <w:p>
      <w:pPr/>
      <w:r>
        <w:rPr/>
        <w:t xml:space="preserve">Potrafi rozpoznawać rodzaje definicji, błędy w definiowaniu, błędy w rozumowaniach, dokonywać podziałów logicznych i klasyfikacji w pracy administracyjno-prawnej.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zajęć, kolokwium pisemne z pytaniami opisowymi lub testowymi lub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U_P02: </w:t>
      </w:r>
    </w:p>
    <w:p>
      <w:pPr/>
      <w:r>
        <w:rPr/>
        <w:t xml:space="preserve">Potrafi korzystać z sylogizmów, praw kwadratu logicznego, stosować obwersję, konwersję, kontrapozycję w rozumowaniach prawniczych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zajęć, kolokwium pisemne z pytaniami opisowymi lub testowymi lub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keepNext w:val="1"/>
        <w:spacing w:after="10"/>
      </w:pPr>
      <w:r>
        <w:rPr>
          <w:b/>
          <w:bCs/>
        </w:rPr>
        <w:t xml:space="preserve">Charakterystyka U_P03: </w:t>
      </w:r>
    </w:p>
    <w:p>
      <w:pPr/>
      <w:r>
        <w:rPr/>
        <w:t xml:space="preserve">Potrafi analizować logicznie akty prawne,  teksty naukowe i sytuacje problemowe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 i prezentacja uzasadnienia wyników w czasie zajęć, kolokwium pisemne z pytaniami opisowymi lub testowymi lub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I.P6S_UO, I.P6S_UK</w:t>
      </w:r>
    </w:p>
    <w:p>
      <w:pPr>
        <w:keepNext w:val="1"/>
        <w:spacing w:after="10"/>
      </w:pPr>
      <w:r>
        <w:rPr>
          <w:b/>
          <w:bCs/>
        </w:rPr>
        <w:t xml:space="preserve">Charakterystyka U_P04: </w:t>
      </w:r>
    </w:p>
    <w:p>
      <w:pPr/>
      <w:r>
        <w:rPr/>
        <w:t xml:space="preserve">Potrafi interpretować teksty i przepisy prawne.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zajęć, kolokwium pisemne z pytaniami opisowymi lub testowymi lub dyskusja problemów (w czasie zajęć lub konsultacji) lub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konieczności zachowywania szeroko pojętej logiki i reguł w działalności społecznej, politycznej, administracyjnej, naukowej i antykryzysowej.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Odpowiedzialnie przygotowuje się do pełnienia ważnej roli w społeczeństwie, projektuje i wykonuje zadania w zakresie pracy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 (zaliczeniowej)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Ma świadomość konieczności zachowania spójności logicznej aktów prawnych i reguł społecznych wraz ze świadomością użyteczności zachowywania konsekwencji w myśleniu i postępowaniu.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rozwiązywanie problemów i prezentacja uzasadnienia wyników w czasie zajęć i pracy problemowej (zaliczeniowej)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K_K05, 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2025-05-11T21:14:54+02:00</dcterms:created>
  <dcterms:modified xsi:type="dcterms:W3CDTF">2025-05-11T21:14:54+02:00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