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II</w:t>
      </w:r>
    </w:p>
    <w:p>
      <w:pPr>
        <w:keepNext w:val="1"/>
        <w:spacing w:after="10"/>
      </w:pPr>
      <w:r>
        <w:rPr>
          <w:b/>
          <w:bCs/>
        </w:rPr>
        <w:t xml:space="preserve">Koordynator przedmiotu: </w:t>
      </w:r>
    </w:p>
    <w:p>
      <w:pPr>
        <w:spacing w:before="20" w:after="190"/>
      </w:pPr>
      <w:r>
        <w:rPr/>
        <w:t xml:space="preserve">dr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A12_TI 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pracy studenta - 50 godz., w tym: 
a) udział w ćwiczeniach - 30 godz., 
b) udział w konsultacjach - 2 godz. Razem: 32 godz. = 1,3 ECTS
2) Praca własna studenta - 18 godz., w tym: 
a) przygotowanie do ćwiczeń (10 godzin), 
b) przygotowanie do zaliczenia (8 godzin). 
Razem: 18 godz. = 0,7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- 32 godz., w tym: 
a) Prowadzenie ćwiczeń - 30 godz. 
b) Konsultacje (poza ćwiczeniami) - 2 godz.
Razem 32 godz. ~ 1,3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 Podstawowa znajomość zagadnień związanych z bezpieczeństwem i ochroną danych. - Podstawowa znajomość obsługi komputera i bezpiecznej konfiguracji sprzętu i oprogramowania. - Znajomość aplikacji biurowych na poziomie podstawowym. - Podstawowa znajomość zagadnień związanych z bazami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bezpiecznego przetwarzania danych przy wykorzystywaniu aplikacji biurowych. Studenci zostaną zapoznani z zasadami projektowania i wykorzystywania mechanizmów przetwarzania danych ze szczególnym uwzględnieniem zasad bezpieczeństwa. Zostaną omówione zasady budowy i normalizacji danych, mechanizmów pozwalających na dowolne wyszukiwanie i analizę danych. Duży nacisk położony zostanie na nauczenie studentów sprawnego, praktycznego posługiwania się dostępnymi narzędziami do budowy interfejsu „bazodanowego” oraz technikami raportowania. Studenci zostaną zapoznani z technikami i metodami prezentacji danych udostępnianych w postaci stron internetowych.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Zasady budowy baz danych – zasady projektowania. Normalizacja danych. Atomizacja danych. Importowanie danych. Format danych. Dane osobowe. Ochrona. 2. Diagramy związków encji, model logiczny bazy danych. Tabele (zasady projektowania). Encje, atrybuty i związki encji. Zasady tworzenia związków encji w bazach danych. Klucz główny, obcy, maska, format itd. 3. Zestawienia danych. Filtrowanie i wyszukiwanie danych wg. wymaganych kryteriów. Parametryzacja mechanizmów wyszukiwania. Parametryzacja kryteriów 4. Kryteria statyczne. Kryteria parametryczne. Najczęstsze błędy w wyrażeniach. Wyrażenia matematyczne w bazach danych. Funkcje arytmetyczne, logiczne, tekstowe. Wyliczanie wartości „pochodnych”. Format i nazwa pola. 5. Aktualizacje danych, mechanizmy zarządzania danymi, zapytania funkcjonalne: zasady aktualizacji danych. Automatyzacja mechanizmów bazodanowych. 6. Bezpieczne zarządzanie danymi. Parametryzacja mechanizmów bazodanowych. Manipulowanie danymi w systemach baz danych o modelu relacyjnym. 7. Interfejs systemu bazodanowego. Zabezpieczenie baz danych. Udostępnianie baz danych. Sieciowa baza danych. 8. Bezpieczny Internet – tworzenie bezpiecznych serwisów internetowych. 9. Zasady tworzenia odsyłaczy w dokumentach HTML. Odsyłacze do stron internetowych, plików, poczty. Hiperłącza tekstowe, graficzne, mieszane. 10. Zagnieżdżanie znaczników. Atrybuty znaczników cd. Serwis statyczny. 11. Zasady umieszczania i formatowania elementów graficznych w dokumentach HTML. Atrybuty formatowania, wyrównywania itp. Łączenie grafiki z innymi elementami i obiektami na stronie internetowej.</w:t>
      </w:r>
    </w:p>
    <w:p>
      <w:pPr>
        <w:keepNext w:val="1"/>
        <w:spacing w:after="10"/>
      </w:pPr>
      <w:r>
        <w:rPr>
          <w:b/>
          <w:bCs/>
        </w:rPr>
        <w:t xml:space="preserve">Metody oceny: </w:t>
      </w:r>
    </w:p>
    <w:p>
      <w:pPr>
        <w:spacing w:before="20" w:after="190"/>
      </w:pPr>
      <w:r>
        <w:rPr/>
        <w:t xml:space="preserve">Zaliczenie w formie ćwiczeń praktycznych wykonywanych przy komputerze wraz z możliwym omówieniem słownym. Zaliczenie w formie kolokwium i/lub projektu.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2. C. D. Frye, Microsoft Access 2010 PL. Praktyczne podejście. Helion 2011 3. Zespół autorów. Access 2007. Biblia. Helion 2007 4. D. Mendrala, M. Szeliga, Access 2010 PL. Ćwiczenia praktyczne. Helion 2010 5. B. P. Hogan, HTML5 i CSS3. Standardy przyszłości. Helion 2011 6. Ł. Pasternak, CSS3. Tworzenie nowoczesnych stron WWW, Helion 2012 7. K. Liderman, Analiza ryzyka i ochrona informacji w systemach komputerowych. Wydawnictwo Naukowe PWN, 2008 Literatura uzupełniająca: 1. A. Gałach, R. Wójcik, Zarządzanie bezpieczeństwem informacji w sektorze publicznym, C.H.BECK, 2009 2. S. M. Schafer, HTML, XHTML i CSS. Biblia. Wydanie V, Helion 2010 3. H. G. Molina, J. D. Ullman, J. Widom, Systemy baz danych. Kompletny podręcznik. Wydanie II.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odtworzyć i omówić zastosowania współczesnych technologii informacyjnych i komunikacyjnych ze szczególnym uwzględnieniem systemów bazodanowych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i rozumie podstawowe zasady projektowania, praktycznego i prawidłowego wykorzystywania narzędzi programowych (aplikacji bazodanowych) służących do przetwarzania danych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Ma uporządkowaną i podbudowaną teoretycznie wiedzę ogólną obejmującą praktyczne zagadnienia projektowania aplikacji bazodanowych i z zakresu bezpiecznego ich wykorzystania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I.P6S_WK, II.T.P6S_WG, I.P6S_WG, II.S.P6S_WG.1</w:t>
      </w:r>
    </w:p>
    <w:p>
      <w:pPr>
        <w:keepNext w:val="1"/>
        <w:spacing w:after="10"/>
      </w:pPr>
      <w:r>
        <w:rPr>
          <w:b/>
          <w:bCs/>
        </w:rPr>
        <w:t xml:space="preserve">Charakterystyka W_04: </w:t>
      </w:r>
    </w:p>
    <w:p>
      <w:pPr/>
      <w:r>
        <w:rPr/>
        <w:t xml:space="preserve">Ma uporządkowaną wiedzę w zakresie tworzenia mechanizmów prezentacji danych w Internecie i bezpiecznej komunikacji w sieciach komputerowych (Internet)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zaprojektować i wykorzystywać aplikacje bazodanowe zgodnie z obowiązującymi zasadami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analizować zagrożenia w sieci Internet i wie jak zabezpieczać i chronić wytwarzane informacje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K_U03, K_U01</w:t>
      </w:r>
    </w:p>
    <w:p>
      <w:pPr>
        <w:spacing w:before="20" w:after="190"/>
      </w:pPr>
      <w:r>
        <w:rPr>
          <w:b/>
          <w:bCs/>
        </w:rPr>
        <w:t xml:space="preserve">Powiązane charakterystyki obszarowe: </w:t>
      </w:r>
      <w:r>
        <w:rPr/>
        <w:t xml:space="preserve">II.T.P6S_UW.2, II.S.P6S_UW.1, II.S.P6S_UW.2.o, II.S.P6S_UW.3.o, II.H.P6S_UW.1, I.P6S_UW</w:t>
      </w:r>
    </w:p>
    <w:p>
      <w:pPr>
        <w:keepNext w:val="1"/>
        <w:spacing w:after="10"/>
      </w:pPr>
      <w:r>
        <w:rPr>
          <w:b/>
          <w:bCs/>
        </w:rPr>
        <w:t xml:space="preserve">Charakterystyka U_03: </w:t>
      </w:r>
    </w:p>
    <w:p>
      <w:pPr/>
      <w:r>
        <w:rPr/>
        <w:t xml:space="preserve">Potrafi analizować problemy pojawiające się podczas projektowania mechanizmów przetwarzania i prezentacji danych oraz znajdować ich rozwiązania w oparciu o poznane metody i aplikacje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U_04: </w:t>
      </w:r>
    </w:p>
    <w:p>
      <w:pPr/>
      <w:r>
        <w:rPr/>
        <w:t xml:space="preserve">Posiada umiejętność wykorzystywania zdobytej wiedzy w zakresie prezentacji danych w Internecie i ich ochrony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ciągłej zmiany edukacji i doskonalenia w zakresie bezpiecznej eksploatacji systemów teleinformatycznych i aplikacji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K_K07, K_K06</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K_02: </w:t>
      </w:r>
    </w:p>
    <w:p>
      <w:pPr/>
      <w:r>
        <w:rPr/>
        <w:t xml:space="preserve">Ma świadomość skutków zaniedbań w zakresie bezpieczeństwa i ochrony danych w systemach teleinformatycznych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K_03: </w:t>
      </w:r>
    </w:p>
    <w:p>
      <w:pPr/>
      <w:r>
        <w:rPr/>
        <w:t xml:space="preserve">Rozumie potrzebę wprowadzenia i stosowania uporządkowanych zasad w zakresie obsługi wybranych systemów i aplikacji bazodanowych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2024-05-01T22:23:55+02:00</dcterms:created>
  <dcterms:modified xsi:type="dcterms:W3CDTF">2024-05-01T22:23:55+02:00</dcterms:modified>
</cp:coreProperties>
</file>

<file path=docProps/custom.xml><?xml version="1.0" encoding="utf-8"?>
<Properties xmlns="http://schemas.openxmlformats.org/officeDocument/2006/custom-properties" xmlns:vt="http://schemas.openxmlformats.org/officeDocument/2006/docPropsVTypes"/>
</file>