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1110-ISIKU-IZP-8410</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- 16 godz., zajęcia projektowe - 16 godz. 
przygotowanie się do zajęć projektowych - 16 godz., zapoznanie się z literaturą - 15 godz., przygotowanie i obrona projektu - 15 godz., przygotowanie do egzaminu i obecność na nim - 12 godz. 
Razem: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w:t>
      </w:r>
    </w:p>
    <w:p>
      <w:pPr>
        <w:keepNext w:val="1"/>
        <w:spacing w:after="10"/>
      </w:pPr>
      <w:r>
        <w:rPr>
          <w:b/>
          <w:bCs/>
        </w:rPr>
        <w:t xml:space="preserve">Limit liczby studentów: </w:t>
      </w:r>
    </w:p>
    <w:p>
      <w:pPr>
        <w:spacing w:before="20" w:after="190"/>
      </w:pPr>
      <w:r>
        <w:rPr/>
        <w:t xml:space="preserve">ćwiczenia projektowe - 15</w:t>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ochrony wody, gleby i powietrza w zakresie inżynierii środowiska oraz zna podstawowe akty prawa polskiego i Unii Europejskiej oraz obowiązujące normy i przepisy z zakresu ochrony środowiska.  Posiada szczegółową wiedzę z odzysku i unieszkodliwiania odpadów. Posiada szczegółową wiedzę z zakresu projektowania, budowy, modernizacji i eksploatacji instalacji i obiektów gospodarki odpadami.         Posiada podstawową wiedzę o cyklu życia obiektów i urządzeń do odzysku i unieszkodliwiania odpadów. Posiada podstawową wiedzę o aktualnych kierunkach rozwoju i modernizacji w zakresie systemów gospodarki odpadami.  Posiada szczegółową wiedzę z chemii, biologii, ekologii i ochrony środowiska w zakresie wybranych chemicznych i biologicznych technik i metod stosowanych w inżynierii środowiska.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IS_W20, IS_W07, IS_W09, IS_W12, IS_W14,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opisac przebieg procesów fizycznych i chemicznych z wykorzystaniem praw termodynamiki, transportu ciepla i masy oraz mechaniki plynów i hydrodynamiki w zastosowaniu do procesów wystepujacych w odzysku i unieszkodliwianiu odpadów. Potrafi obliczyc wielkosć emisji substancji szkodliwych do środowiska, wytwarzanych w procesach spalania paliw, lub innych procesach technologicznych w tym odzysku i unieszkodliwianiu odpadów. Potrafi dobrac typowe urządzenia stosowane w gromadzeniu, transporcie, odzysku i unieszkodliwianiu odpadów oraz utrzymaniu czystości na terenach zurbanizowanych. Potrafi ocenić prawidłowość działania i obliczyć parametry eksploatacyjne urządzeń do gromadzenia, transportu, odzysku i unieszkodliwiania odpadów lub w innych procesach technologicznych. Potrafi opracowac i zaprezentowac w odpowiedniej formie projekt, system lub proces typowy dla gospodarki odpadami. Potrafi projektować, realizować i eksploatować elementy systemu  gospodarki odpadami.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IS_U01, IS_U03, IS_U05, IS_U08, IS_U13,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2026-03-21T14:34:57+01:00</dcterms:created>
  <dcterms:modified xsi:type="dcterms:W3CDTF">2026-03-21T14:34:57+01:00</dcterms:modified>
</cp:coreProperties>
</file>

<file path=docProps/custom.xml><?xml version="1.0" encoding="utf-8"?>
<Properties xmlns="http://schemas.openxmlformats.org/officeDocument/2006/custom-properties" xmlns:vt="http://schemas.openxmlformats.org/officeDocument/2006/docPropsVTypes"/>
</file>