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Ogrzewnictwo płaszczyznowe - projekt (IS1A_33_P/01)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Krajewska/starszy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wg planu studiów - 15, zapoznanie ze wskazaną literaturą - 10, wykonanie prac projektowych - 5, razem - 25;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umiejętności projektowania ogrzewania podłogowego i promieniowego w oparciu o nowe materiały i technologie.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Założenia do projektu ogrzewania podłogowego w pomieszczeniach o różnej kubaturze;                                                                
P2 - Obliczenia cieplne i hydrauliczne w wodnym ogrzewaniu podłogowym;                                                                            
P3 - Rysunki, specyfikacja materiałów, opis techniczny.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 odbywać się będzie na podstawie oceny projektu ogrzewania podłogowego oraz jego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procentowo, przyswojonej wiedzy:
5,0 – 91%-100%
4,5 – 81%- 90%
4,0 – 71%-80%
3,5 – 61%-70%
3,0 – 51%-60%
2,0 – 0%-50%.
Obecność na ćwiczeniach projektowych jest obowiązkowa. W uzasadnionych sytuacjach dopuszcza się nieobecność na maksymalnie dwóch zajęciach - wymagane usprawiedliwienie nieobecności. Studenci, którzy nie zaliczyli przedmiotu i uzyskali rejestrację na kolejny semestr, powinni zgłosić się do prowadzącego zajęcia na początku VII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Koczyk H. "Ogrzewnictwo praktyczne", 2009;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W04_04: </w:t>
      </w:r>
    </w:p>
    <w:p>
      <w:pPr/>
      <w:r>
        <w:rPr/>
        <w:t xml:space="preserve">Ma szczegółową wiedzę związaną z zagadnieniami ogrzewań płaszczyznowych.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ogrzewaniach płaszczyznowych.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projektowaniu ogrzewań płaszczyznowych.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i branżowych baz danych w zakresie projektowania ogrzewań płaszczyznowych.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oprogramowaniem komputerowym (Microsoft Office i A-cad) właściwym do realizacji projektu ogrzewania płaszczyznowego 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U16_03: </w:t>
      </w:r>
    </w:p>
    <w:p>
      <w:pPr/>
      <w:r>
        <w:rPr/>
        <w:t xml:space="preserve">Potrafi zgodnie z zadaną specyfikacją zaprojektować ogrzewanie płaszczyznowe wg wytycznych indywidualnych.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się. Rozumie potrzebę poznawania nowych osiągnięć techniki, nowych materiałów i technologii w zakresie ogrzewnictwa płaszczyznowego..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2025-07-05T06:41:21+02:00</dcterms:created>
  <dcterms:modified xsi:type="dcterms:W3CDTF">2025-07-05T06:41:21+02:00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