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Materiały budowlane - laboratorium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/ Wiktor Szewczenko / profesor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BN1A_13_L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2019/2020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Laboratorium 20 h;
Przygotowanie się do zajęć laboratoryjnych 10h;
Zapoznanie się ze wskazaną literaturą 10 h;
 Napisanie sprawozdania 10 h;
 RAZEM 50 godz. = 2 ECTS 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 Laboratoria - 20h; Razem 20h = 0.8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Laboratorium 20 h;
Przygotowanie się do zajęć laboratoryjnych 10h;
Zapoznanie się ze wskazaną literaturą 10 h;
 Napisanie sprawozdania 10 h;
 RAZEM 50 godz. = 2 ECTS 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Laboratoria: 8 - 12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z materiałami budowlanymi, ich właściwościami, sposobami badania i oceną ich jakości.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L1 - Ogólne wiadomości o pracy w laboratorium materiałów budowlanych i wymagania BHP.
L2 - Przygotowanie próbek i badanie przyczepności zapraw klejących do styropianu i betonu.
L3 - Badanie właściwości fizycznych i mechanicznych spoiw budowlanych.
L4 - Przygotowanie próbek i badanie właściwości cementu portlandzkiego.
L5 - Oznaczenie gęstości cementu portlandzkiego.
L6 - Oznaczenie gęstości objętościowej materiałów budowlanych.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wykonanie ćwiczeń laboratoryjnych i obrona sprawozdania z odpowiednią punktową oceną. Maksymalna liczba punktów -50. Ocena zależy od sumy punktów otrzymanych przez studenta. 
0  -  10 punktów ocena 2,0;
11 - 20 punktów ocena 3,0;
21-  30 punktów ocena 3,5;
31-  40 punktów ocena 4,0;
41 - 45 punktów ocena 4,5;
46 –50 punktów ocena 5,0.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Stefańczuk  B. i inni: Budownictwo ogólne, Tom I, Materiały budowlane, Arkady, Warszawa 2005.
2. 0siecka E.: Materiały budowlane, Oficyna Wydawnictwa PW, Warszawa 2003. 
3. Żenczkowski W.: Budownictwo ogólne, Tom I, Arkady, Warszawa 1992.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W01_02: </w:t>
      </w:r>
    </w:p>
    <w:p>
      <w:pPr/>
      <w:r>
        <w:rPr/>
        <w:t xml:space="preserve">Wykorzystuje podstawowe pojęcia fizyki przy wyznaczaniu właściwości materiałów budowlanych.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(L2 - L6)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B1A_W01_02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I.P6S_WG.o</w:t>
      </w:r>
    </w:p>
    <w:p>
      <w:pPr>
        <w:keepNext w:val="1"/>
        <w:spacing w:after="10"/>
      </w:pPr>
      <w:r>
        <w:rPr>
          <w:b/>
          <w:bCs/>
        </w:rPr>
        <w:t xml:space="preserve">Charakterystyka W01_03: </w:t>
      </w:r>
    </w:p>
    <w:p>
      <w:pPr/>
      <w:r>
        <w:rPr/>
        <w:t xml:space="preserve">Ma wiedzę w zakresie właściwości chemicznych materiałów budowlanych, ich reakcji chemicznych zachodzących w materiałach budowlanych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(L2 - L6)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B1A_W01_03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I.P6S_WG.o</w:t>
      </w:r>
    </w:p>
    <w:p>
      <w:pPr>
        <w:keepNext w:val="1"/>
        <w:spacing w:after="10"/>
      </w:pPr>
      <w:r>
        <w:rPr>
          <w:b/>
          <w:bCs/>
        </w:rPr>
        <w:t xml:space="preserve">Charakterystyka W07_01: </w:t>
      </w:r>
    </w:p>
    <w:p>
      <w:pPr/>
      <w:r>
        <w:rPr/>
        <w:t xml:space="preserve">Zna normowe metody badania cech fizycznych i mechanicznych spoiw i zapraw budowlanych.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(L2 - L7)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B1A_W07_01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I.P6S_WG.o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U08_01: </w:t>
      </w:r>
    </w:p>
    <w:p>
      <w:pPr/>
      <w:r>
        <w:rPr/>
        <w:t xml:space="preserve">Potrafi planować i przeprowadzać eksperymenty z zakresu materiałów budowlanych i ich właściwości.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(L2 - L6)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B1A_U08_01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III.P6S_UW.o</w:t>
      </w:r>
    </w:p>
    <w:p>
      <w:pPr>
        <w:keepNext w:val="1"/>
        <w:spacing w:after="10"/>
      </w:pPr>
      <w:r>
        <w:rPr>
          <w:b/>
          <w:bCs/>
        </w:rPr>
        <w:t xml:space="preserve">Charakterystyka U09_01: </w:t>
      </w:r>
    </w:p>
    <w:p>
      <w:pPr/>
      <w:r>
        <w:rPr/>
        <w:t xml:space="preserve">Potrafi wykorzystać metody analityczne dla porównania wyników normowych i eksperymentalnych.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(L2 - L6)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B1A_U09_01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III.P6S_UW.o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2026-09-11T23:52:27+02:00</dcterms:created>
  <dcterms:modified xsi:type="dcterms:W3CDTF">2026-09-11T23:52:27+02:00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