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 - projekt</w:t>
      </w:r>
    </w:p>
    <w:p>
      <w:pPr>
        <w:keepNext w:val="1"/>
        <w:spacing w:after="10"/>
      </w:pPr>
      <w:r>
        <w:rPr>
          <w:b/>
          <w:bCs/>
        </w:rPr>
        <w:t xml:space="preserve">Koordynator przedmiotu: </w:t>
      </w:r>
    </w:p>
    <w:p>
      <w:pPr>
        <w:spacing w:before="20" w:after="190"/>
      </w:pPr>
      <w:r>
        <w:rPr/>
        <w:t xml:space="preserve">dr hab. inż./ Dorota Bzowska/ profesor Uczelni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IN1A_29_P</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 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wg planu studiów - 10, przygotowanie do zajęć - 10, zapoznanie z literaturą - 15, przygotowanie do zaliczenia - 15, razem - 50.
Razem 50 godzin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  </w:t>
      </w:r>
    </w:p>
    <w:p>
      <w:pPr>
        <w:keepNext w:val="1"/>
        <w:spacing w:after="10"/>
      </w:pPr>
      <w:r>
        <w:rPr>
          <w:b/>
          <w:bCs/>
        </w:rPr>
        <w:t xml:space="preserve">Cel przedmiotu: </w:t>
      </w:r>
    </w:p>
    <w:p>
      <w:pPr>
        <w:spacing w:before="20" w:after="190"/>
      </w:pPr>
      <w:r>
        <w:rPr/>
        <w:t xml:space="preserve">Potrafi poprawnie projektować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
</w:t>
      </w:r>
    </w:p>
    <w:p>
      <w:pPr>
        <w:keepNext w:val="1"/>
        <w:spacing w:after="10"/>
      </w:pPr>
      <w:r>
        <w:rPr>
          <w:b/>
          <w:bCs/>
        </w:rPr>
        <w:t xml:space="preserve">Treści kształcenia: </w:t>
      </w:r>
    </w:p>
    <w:p>
      <w:pPr>
        <w:spacing w:before="20" w:after="190"/>
      </w:pPr>
      <w:r>
        <w:rPr/>
        <w:t xml:space="preserve">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w:t>
      </w:r>
    </w:p>
    <w:p>
      <w:pPr>
        <w:keepNext w:val="1"/>
        <w:spacing w:after="10"/>
      </w:pPr>
      <w:r>
        <w:rPr>
          <w:b/>
          <w:bCs/>
        </w:rPr>
        <w:t xml:space="preserve">Metody oceny: </w:t>
      </w:r>
    </w:p>
    <w:p>
      <w:pPr>
        <w:spacing w:before="20" w:after="190"/>
      </w:pPr>
      <w:r>
        <w:rPr/>
        <w:t xml:space="preserve">Zaliczenie projektu odbywać się będzie na podstawie kolokwium, przeprowadzonego na przedostatnich zajęciach przed końcem semestru (IX zjazd). Termin sprawdzianu poprawkowego dla tego zaliczenia przypada na ostatnich zajęciach w semestrze (X zjazd).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Umie rozwiązywać typowe zadania związane z: wymianą ciepła w budynku, bilansem energii, przepływem wilgoci w przegrodaqch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I1A_W01_01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W02_01: </w:t>
      </w:r>
    </w:p>
    <w:p>
      <w:pPr/>
      <w:r>
        <w:rPr/>
        <w:t xml:space="preserve">Ma podstawową wiedzę z architektury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I1A_W02_01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W03_01: </w:t>
      </w:r>
    </w:p>
    <w:p>
      <w:pPr/>
      <w:r>
        <w:rPr/>
        <w:t xml:space="preserve">Ma uporządkowaną i podbudowaną teoretycznie wiedzę ogólną obejmującą zagadnienia z zakresu ochrony cieplnej budynków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W03_02: </w:t>
      </w:r>
    </w:p>
    <w:p>
      <w:pPr/>
      <w:r>
        <w:rPr/>
        <w:t xml:space="preserve">Ma podstawową wiedzę w zakresie wymiany ciepła i masy w obiektach budowlanych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I1A_W03_02</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W05_01: </w:t>
      </w:r>
    </w:p>
    <w:p>
      <w:pPr/>
      <w:r>
        <w:rPr/>
        <w:t xml:space="preserve">Ma podstawową wiedzę o tendencjach rozwojowych z zakresu nowoczesnych materiałów budowlanych z uwzględnieniem ich własności cieplnych i wilgotnościowych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posługiwać się Normami i Rozporządzeniami w zakresie fizyki budowli i wykorzystywać metody obliczeniowe w nich zawarte. Umie pozyskiwać informacje z literatury przedmiotu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U05_01: </w:t>
      </w:r>
    </w:p>
    <w:p>
      <w:pPr/>
      <w:r>
        <w:rPr/>
        <w:t xml:space="preserve">Ma umiejętność samokształcenia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I1A_U05_01</w:t>
      </w:r>
    </w:p>
    <w:p>
      <w:pPr>
        <w:spacing w:before="20" w:after="190"/>
      </w:pPr>
      <w:r>
        <w:rPr>
          <w:b/>
          <w:bCs/>
        </w:rPr>
        <w:t xml:space="preserve">Powiązane charakterystyki obszarowe: </w:t>
      </w:r>
      <w:r>
        <w:rPr/>
        <w:t xml:space="preserve">I.P6S_UU</w:t>
      </w:r>
    </w:p>
    <w:p>
      <w:pPr>
        <w:keepNext w:val="1"/>
        <w:spacing w:after="10"/>
      </w:pPr>
      <w:r>
        <w:rPr>
          <w:b/>
          <w:bCs/>
        </w:rPr>
        <w:t xml:space="preserve">Charakterystyka U09_01: </w:t>
      </w:r>
    </w:p>
    <w:p>
      <w:pPr/>
      <w:r>
        <w:rPr/>
        <w:t xml:space="preserve">Potrafi w podstawowym zakresie wykorzystywać metody symulacyjne oraz eksperymentalne do formułowania i rozwiązywania zadań inżynierskich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I1A_U09_01</w:t>
      </w:r>
    </w:p>
    <w:p>
      <w:pPr>
        <w:spacing w:before="20" w:after="190"/>
      </w:pPr>
      <w:r>
        <w:rPr>
          <w:b/>
          <w:bCs/>
        </w:rPr>
        <w:t xml:space="preserve">Powiązane charakterystyki obszarowe: </w:t>
      </w:r>
      <w:r>
        <w:rPr/>
        <w:t xml:space="preserve">III.P6S_UW.o</w:t>
      </w:r>
    </w:p>
    <w:p>
      <w:pPr>
        <w:keepNext w:val="1"/>
        <w:spacing w:after="10"/>
      </w:pPr>
      <w:r>
        <w:rPr>
          <w:b/>
          <w:bCs/>
        </w:rPr>
        <w:t xml:space="preserve">Charakterystyka U15_01: </w:t>
      </w:r>
    </w:p>
    <w:p>
      <w:pPr/>
      <w:r>
        <w:rPr/>
        <w:t xml:space="preserve">Potrafi ocenić przydatność metod badawczych do oceny jakości materiałów i elementów budowlanych
</w:t>
      </w:r>
    </w:p>
    <w:p>
      <w:pPr>
        <w:spacing w:before="60"/>
      </w:pPr>
      <w:r>
        <w:rPr/>
        <w:t xml:space="preserve">Weryfikacja: </w:t>
      </w:r>
    </w:p>
    <w:p>
      <w:pPr>
        <w:spacing w:before="20" w:after="190"/>
      </w:pPr>
      <w:r>
        <w:rPr/>
        <w:t xml:space="preserve">Sprawdzian z części projektowej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K01_01: </w:t>
      </w:r>
    </w:p>
    <w:p>
      <w:pPr/>
      <w:r>
        <w:rPr/>
        <w:t xml:space="preserve">Rozumie potrzebę korzystania z literatury przedmiotu oraz śledzenia rozwoju dyscypliny
</w:t>
      </w:r>
    </w:p>
    <w:p>
      <w:pPr>
        <w:spacing w:before="60"/>
      </w:pPr>
      <w:r>
        <w:rPr/>
        <w:t xml:space="preserve">Weryfikacja: </w:t>
      </w:r>
    </w:p>
    <w:p>
      <w:pPr>
        <w:spacing w:before="20" w:after="190"/>
      </w:pPr>
      <w:r>
        <w:rPr/>
        <w:t xml:space="preserve">projekt
</w:t>
      </w:r>
    </w:p>
    <w:p>
      <w:pPr>
        <w:spacing w:before="20" w:after="190"/>
      </w:pPr>
      <w:r>
        <w:rPr>
          <w:b/>
          <w:bCs/>
        </w:rPr>
        <w:t xml:space="preserve">Powiązane charakterystyki kierunkowe: </w:t>
      </w:r>
      <w:r>
        <w:rPr/>
        <w:t xml:space="preserve">I1A_K01_01</w:t>
      </w:r>
    </w:p>
    <w:p>
      <w:pPr>
        <w:spacing w:before="20" w:after="190"/>
      </w:pPr>
      <w:r>
        <w:rPr>
          <w:b/>
          <w:bCs/>
        </w:rPr>
        <w:t xml:space="preserve">Powiązane charakterystyki obszarowe: </w:t>
      </w:r>
      <w:r>
        <w:rPr/>
        <w:t xml:space="preserve">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2026-10-21T15:43:49+02:00</dcterms:created>
  <dcterms:modified xsi:type="dcterms:W3CDTF">2026-10-21T15:43:49+02:00</dcterms:modified>
</cp:coreProperties>
</file>

<file path=docProps/custom.xml><?xml version="1.0" encoding="utf-8"?>
<Properties xmlns="http://schemas.openxmlformats.org/officeDocument/2006/custom-properties" xmlns:vt="http://schemas.openxmlformats.org/officeDocument/2006/docPropsVTypes"/>
</file>