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hab. inż. Agata Pilitowska,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1120-MAMNI-NSP-0113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45 h; w tym
a) przygotowanie do ćwiczeń i do kolokwiów – 25 h
b) zapoznanie się z literaturą – 10 h
c) przygotowanie referatu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1, 2
2. Algebra liniowa z geometrią 1, 2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
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
</w:t>
      </w:r>
    </w:p>
    <w:p>
      <w:pPr>
        <w:keepNext w:val="1"/>
        <w:spacing w:after="10"/>
      </w:pPr>
      <w:r>
        <w:rPr>
          <w:b/>
          <w:bCs/>
        </w:rPr>
        <w:t xml:space="preserve">Metody oceny: </w:t>
      </w:r>
    </w:p>
    <w:p>
      <w:pPr>
        <w:spacing w:before="20" w:after="190"/>
      </w:pPr>
      <w:r>
        <w:rPr/>
        <w:t xml:space="preserve">Ćwiczenia 60pkt w tym: 2 kolokwia – 40pkt, referat – 15 pkt, aktywność na zajęciach – 5 pkt.
Ocena z przedmiotu wystawiona będzie wg następującej skali:
od 31pkt – 3,0
od 37pkt – 3,5
od 43pkt – 4,0
od 49pkt – 4,5
od 55pkt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1986.
5. W. Marzantowicz, P. Zarzycki, Elementarna teoria liczb, PWN, Warszawa, 2006.
6. W.J. Gilbert, W.K. Nicholson, Algebra współczesna z zastosowaniami, WNT,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metody konstrukcji macierzy generujących oraz macierzy sprawdzających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M2_W01, M2_W03</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wybranych kodów liniowych nad ciałami skończonymi.</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M2_W03, M2MNI_W01, M2MNI_W03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zbudowania macierzy generującej oraz macierzy sprawdzającej dla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Potrafi zastosować metody algebraiczne do rozwiązywania pewnych problemów w teorii kodów korekcyjnych.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M2MNI_U02, M2MNI_U03, M2MNI_U04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2026-08-20T13:30:22+02:00</dcterms:created>
  <dcterms:modified xsi:type="dcterms:W3CDTF">2026-08-20T13:30:22+02:00</dcterms:modified>
</cp:coreProperties>
</file>

<file path=docProps/custom.xml><?xml version="1.0" encoding="utf-8"?>
<Properties xmlns="http://schemas.openxmlformats.org/officeDocument/2006/custom-properties" xmlns:vt="http://schemas.openxmlformats.org/officeDocument/2006/docPropsVTypes"/>
</file>