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Problemy nieliniowe w technice</w:t>
      </w:r>
    </w:p>
    <w:p>
      <w:pPr>
        <w:keepNext w:val="1"/>
        <w:spacing w:after="10"/>
      </w:pPr>
      <w:r>
        <w:rPr>
          <w:b/>
          <w:bCs/>
        </w:rPr>
        <w:t xml:space="preserve">Koordynator przedmiotu: </w:t>
      </w:r>
    </w:p>
    <w:p>
      <w:pPr>
        <w:spacing w:before="20" w:after="190"/>
      </w:pPr>
      <w:r>
        <w:rPr/>
        <w:t xml:space="preserve">prof. dr hab. Krzysztof Chełmiński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1120-MAMNT-NSP-0122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80 h; w tym
a) przygotowanie do ćwiczeń – 40 h
b) zapoznanie się z literaturą – 10 h
c) przygotowanie do egzaminu – 30 h
Razem 150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c) obecność na egzaminie – 5 h
d)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Równania różniczkowe cząstkowe 1, Równania różniczkowe cząstkowe 2, Analiza funkcjonalna, Metody analizy funkcjonalnej w równaniach różniczkowych cząstkowych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Wprowadzenie do analizy nieliniowych zagadnień modelowanych równaniami różniczkowymi cząstkowymi.</w:t>
      </w:r>
    </w:p>
    <w:p>
      <w:pPr>
        <w:keepNext w:val="1"/>
        <w:spacing w:after="10"/>
      </w:pPr>
      <w:r>
        <w:rPr>
          <w:b/>
          <w:bCs/>
        </w:rPr>
        <w:t xml:space="preserve">Treści kształcenia: </w:t>
      </w:r>
    </w:p>
    <w:p>
      <w:pPr>
        <w:spacing w:before="20" w:after="190"/>
      </w:pPr>
      <w:r>
        <w:rPr/>
        <w:t xml:space="preserve">1. Równania Eulera-Lagrange’a 
2. Minimalizacja funkcjonałów całkowych w przypadku skalarnym i wektorowym 
3. Zagadnienia wariacyjne z więzami całkowymi i twierdzenie o mnożniku Lagrange'a. 
4. Przykłady zagadnień wariacyjnych z więzami punktowymi. 
5. Twierdzenie o przełęczy górskiej. 
6. Zastosowania twierdzenia o przełęczy górskiej. 
7. Elementy analizy wypukłej. 
8. Subróżniczka funkcji wypukłej o wartościach w przestrzeni Hilberta. 
9. Wykorzystanie monotoniczności w analizie nieliniowych problemów. 
10. Twierdzenie Banacha o Punkcie Stałym i jego zastosowania w nieliniowych równaniach cząstkowych. 
11. Twierdzenie Schaudera i twierdzenie Schaefera w praktycznych zastosowaniach. 
12. Informacja o rozwiązaniach lepkościowe skalarnych nieliniowych równań cząstkowych.</w:t>
      </w:r>
    </w:p>
    <w:p>
      <w:pPr>
        <w:keepNext w:val="1"/>
        <w:spacing w:after="10"/>
      </w:pPr>
      <w:r>
        <w:rPr>
          <w:b/>
          <w:bCs/>
        </w:rPr>
        <w:t xml:space="preserve">Metody oceny: </w:t>
      </w:r>
    </w:p>
    <w:p>
      <w:pPr>
        <w:spacing w:before="20" w:after="190"/>
      </w:pPr>
      <w:r>
        <w:rPr/>
        <w:t xml:space="preserve">Egzamin pisemny: 6 zadań po 10 punktów.
Oceny:
do 29 punktów niedostateczny,
od 30 do 34 dostateczny,
od 35 do 39 dość dobry,
od 40 do 44 dobry,
od 45 do 49 ponad dobry
od 50 punktów bardzo dobry.
Ewentualny egzamin ustny w celu poprawienia oceny z egzaminu pisemnego.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Evans – Równania różniczkowe cząstkowe – PWN 2002
2. F. John – Partial differentia equations – Springer 1982
3. J. Jost – Partial differential equations – Springer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PNT_W01: </w:t>
      </w:r>
    </w:p>
    <w:p>
      <w:pPr/>
      <w:r>
        <w:rPr/>
        <w:t xml:space="preserve">Zna sposoby analizy zagadnień wariacyjnych z więzami.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M2_W03, M2MNT_W07</w:t>
      </w:r>
    </w:p>
    <w:p>
      <w:pPr>
        <w:spacing w:before="20" w:after="190"/>
      </w:pPr>
      <w:r>
        <w:rPr>
          <w:b/>
          <w:bCs/>
        </w:rPr>
        <w:t xml:space="preserve">Powiązane charakterystyki obszarowe: </w:t>
      </w:r>
      <w:r>
        <w:rPr/>
        <w:t xml:space="preserve"/>
      </w:r>
    </w:p>
    <w:p>
      <w:pPr>
        <w:keepNext w:val="1"/>
        <w:spacing w:after="10"/>
      </w:pPr>
      <w:r>
        <w:rPr>
          <w:b/>
          <w:bCs/>
        </w:rPr>
        <w:t xml:space="preserve">Charakterystyka PNT_W02: </w:t>
      </w:r>
    </w:p>
    <w:p>
      <w:pPr/>
      <w:r>
        <w:rPr/>
        <w:t xml:space="preserve">Zna twierdzenie o przełęczy górskiej.</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M2_W01, M2MNT_W07</w:t>
      </w:r>
    </w:p>
    <w:p>
      <w:pPr>
        <w:spacing w:before="20" w:after="190"/>
      </w:pPr>
      <w:r>
        <w:rPr>
          <w:b/>
          <w:bCs/>
        </w:rPr>
        <w:t xml:space="preserve">Powiązane charakterystyki obszarowe: </w:t>
      </w:r>
      <w:r>
        <w:rPr/>
        <w:t xml:space="preserve"/>
      </w:r>
    </w:p>
    <w:p>
      <w:pPr>
        <w:keepNext w:val="1"/>
        <w:spacing w:after="10"/>
      </w:pPr>
      <w:r>
        <w:rPr>
          <w:b/>
          <w:bCs/>
        </w:rPr>
        <w:t xml:space="preserve">Charakterystyka PNT_W03: </w:t>
      </w:r>
    </w:p>
    <w:p>
      <w:pPr/>
      <w:r>
        <w:rPr/>
        <w:t xml:space="preserve">Zna metody punktu stałego w analizie nieliniowych problemów.</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M2_W03, M2MNT_W08</w:t>
      </w:r>
    </w:p>
    <w:p>
      <w:pPr>
        <w:spacing w:before="20" w:after="190"/>
      </w:pPr>
      <w:r>
        <w:rPr>
          <w:b/>
          <w:bCs/>
        </w:rPr>
        <w:t xml:space="preserve">Powiązane charakterystyki obszarowe: </w:t>
      </w:r>
      <w:r>
        <w:rPr/>
        <w:t xml:space="preserve"/>
      </w:r>
    </w:p>
    <w:p>
      <w:pPr>
        <w:keepNext w:val="1"/>
        <w:spacing w:after="10"/>
      </w:pPr>
      <w:r>
        <w:rPr>
          <w:b/>
          <w:bCs/>
        </w:rPr>
        <w:t xml:space="preserve">Charakterystyka PNT_W04: </w:t>
      </w:r>
    </w:p>
    <w:p>
      <w:pPr/>
      <w:r>
        <w:rPr/>
        <w:t xml:space="preserve">Zna pojęcie subrózniczki funkcji wypukłej.</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M2_W01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PNT_U01: </w:t>
      </w:r>
    </w:p>
    <w:p>
      <w:pPr/>
      <w:r>
        <w:rPr/>
        <w:t xml:space="preserve">Potrafi zanalizować konkretne zagadnienie wariacyjne z więzami.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M2MNT_U07</w:t>
      </w:r>
    </w:p>
    <w:p>
      <w:pPr>
        <w:spacing w:before="20" w:after="190"/>
      </w:pPr>
      <w:r>
        <w:rPr>
          <w:b/>
          <w:bCs/>
        </w:rPr>
        <w:t xml:space="preserve">Powiązane charakterystyki obszarowe: </w:t>
      </w:r>
      <w:r>
        <w:rPr/>
        <w:t xml:space="preserve"/>
      </w:r>
    </w:p>
    <w:p>
      <w:pPr>
        <w:keepNext w:val="1"/>
        <w:spacing w:after="10"/>
      </w:pPr>
      <w:r>
        <w:rPr>
          <w:b/>
          <w:bCs/>
        </w:rPr>
        <w:t xml:space="preserve">Charakterystyka PNT_U02: </w:t>
      </w:r>
    </w:p>
    <w:p>
      <w:pPr/>
      <w:r>
        <w:rPr/>
        <w:t xml:space="preserve">Potrafi stosować poznane twierdzenia o punktach stałych w analizie konkretnych problemów nieliniowych.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M2MNT_U08</w:t>
      </w:r>
    </w:p>
    <w:p>
      <w:pPr>
        <w:spacing w:before="20" w:after="190"/>
      </w:pPr>
      <w:r>
        <w:rPr>
          <w:b/>
          <w:bCs/>
        </w:rPr>
        <w:t xml:space="preserve">Powiązane charakterystyki obszarowe: </w:t>
      </w:r>
      <w:r>
        <w:rPr/>
        <w:t xml:space="preserve"/>
      </w:r>
    </w:p>
    <w:p>
      <w:pPr>
        <w:keepNext w:val="1"/>
        <w:spacing w:after="10"/>
      </w:pPr>
      <w:r>
        <w:rPr>
          <w:b/>
          <w:bCs/>
        </w:rPr>
        <w:t xml:space="preserve">Charakterystyka PNT_U03: </w:t>
      </w:r>
    </w:p>
    <w:p>
      <w:pPr/>
      <w:r>
        <w:rPr/>
        <w:t xml:space="preserve">Potrafi rozpoznać i wykorzystać monotoniczne nieliniowości w studiowaniu zagadnień brzegowo-początkowych.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M2MNT_U09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PNT_K01: </w:t>
      </w:r>
    </w:p>
    <w:p>
      <w:pPr/>
      <w:r>
        <w:rPr/>
        <w:t xml:space="preserve">Rozumie praktyczną potrzebę analizy nieliniowych zagadnień modelowanych równaniami różniczkowymi cząstkowymi.</w:t>
      </w:r>
    </w:p>
    <w:p>
      <w:pPr>
        <w:spacing w:before="60"/>
      </w:pPr>
      <w:r>
        <w:rPr/>
        <w:t xml:space="preserve">Weryfikacja: </w:t>
      </w:r>
    </w:p>
    <w:p>
      <w:pPr>
        <w:spacing w:before="20" w:after="190"/>
      </w:pPr>
      <w:r>
        <w:rPr/>
        <w:t xml:space="preserve">aktywność na ćwiczeniach</w:t>
      </w:r>
    </w:p>
    <w:p>
      <w:pPr>
        <w:spacing w:before="20" w:after="190"/>
      </w:pPr>
      <w:r>
        <w:rPr>
          <w:b/>
          <w:bCs/>
        </w:rPr>
        <w:t xml:space="preserve">Powiązane charakterystyki kierunkowe: </w:t>
      </w:r>
      <w:r>
        <w:rPr/>
        <w:t xml:space="preserve">M2_K01, M2MNT_K01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2024-05-03T06:41:32+02:00</dcterms:created>
  <dcterms:modified xsi:type="dcterms:W3CDTF">2024-05-03T06:41:32+02:00</dcterms:modified>
</cp:coreProperties>
</file>

<file path=docProps/custom.xml><?xml version="1.0" encoding="utf-8"?>
<Properties xmlns="http://schemas.openxmlformats.org/officeDocument/2006/custom-properties" xmlns:vt="http://schemas.openxmlformats.org/officeDocument/2006/docPropsVTypes"/>
</file>