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laboratoriach – 30 h
	b) konsultacje – 2 h
2. praca własna studenta – 25 h; w tym
	a) przygotowanie do laboratoriów – 20 h
	b) zapoznanie się z literaturą – 5 h
Razem 57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2.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zmiennej), algebra liniowa (rachunek macierzowy, przestrzeń liniowa), oraz przedmioty: Pakiety matematyczne i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podstawowych pojęć z dziedziny metod numerycznych oraz nabycie przez nich umiejętności teoretycznych i praktycznych z zakresu interpolacji, całkowania numerycznego funkcji jednej zmiennej oraz rozwiązywania równań i układów równań liniowych i nieliniowych. Ponadto studenci doskonalą swoje umiejętności posługiwania się wybranymi pakietami obliczeniowymi.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laboratorium:
1. Korzystanie z bibliotek oferowanych przez wybrane pakiety obliczeniowe.
2. Własne implementacje wybranych metod i algorytmów numerycznych.
Zagadnienia:
Elementy analizy numerycznej (uwarunkowanie zadania numerycznego, własności arytmetyki zmiennopozycyjnej, stabilność numeryczna algorytmów), metody bezpośrednie rozwiązywania układów równań liniowych (metoda eliminacji Gaussa i jej warianty, metoda Cholesky’ego, rozkłady LU), przekształcenia ortogonalne i rozkład QR, numeryczne obliczanie wyznaczników macierzy, macierzy odwrotnej i wskaźników uwarunkowania macierzy, metody iteracyjne rozwiązywania układów równań liniowych (metody Jacobiego, Gaussa-Seidla, SOR, Richardsona, algorytm iteracyjnego poprawiania), reprezentacja macierzy rzadkich, interpolacja funkcji jednej zmiennej (postać Lagrange’a i Newtona wielomianu interpolacyjnego, interpolacja Hermite’a, wybór węzłów interpolacji, twierdzenia o błędzie interpolacji), rozwiązywanie równań nieliniowych (metody bisekcji, siecznych, stycznych, parabol, Halley’a), kwadratury Newtona-Cotesa, wielomiany ortogonalne, numeryczne przybliżanie pochodnych, metody dyskretne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laboratoriach: z aktywności na zajęciach (do 10 p) oraz z trzech większych zadań laboratoryjno-projektowych (do 30 p za każde zadanie).
Aby uzyskać ocenę końcową, należy zaliczyć wszystkie trzy zadania laboratoryjno-projektowe (uzyskać co najmniej 10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MNL_W01: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MNL_W02: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MNL_U01: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MNL_U02: </w:t>
      </w:r>
    </w:p>
    <w:p>
      <w:pPr/>
      <w:r>
        <w:rPr/>
        <w:t xml:space="preserve">Potrafi używać pakietów numerycznych do rozwiązywania zadań numerycznych z zakresu tematyki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MNL_U03: </w:t>
      </w:r>
    </w:p>
    <w:p>
      <w:pPr/>
      <w:r>
        <w:rPr/>
        <w:t xml:space="preserve">Potrafi wykorzystać nabytą wiedzę matematyczną do zapisu algorytmów numerycznych i ich programowania z użyciem wybranego pakietu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keepNext w:val="1"/>
        <w:spacing w:after="10"/>
      </w:pPr>
      <w:r>
        <w:rPr>
          <w:b/>
          <w:bCs/>
        </w:rPr>
        <w:t xml:space="preserve">Charakterystyka MNL_U04: </w:t>
      </w:r>
    </w:p>
    <w:p>
      <w:pPr/>
      <w:r>
        <w:rPr/>
        <w:t xml:space="preserve">Potrafi przeprowadzać proste eksperymenty numeryczne, interpretować uzyskane wyniki 
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MAD1_U14,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MNL_K01: </w:t>
      </w:r>
    </w:p>
    <w:p>
      <w:pPr/>
      <w:r>
        <w:rPr/>
        <w:t xml:space="preserve">Potrafi pracować indywidualnie i w grupie,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2024-04-19T09:19:31+02:00</dcterms:created>
  <dcterms:modified xsi:type="dcterms:W3CDTF">2024-04-19T09:19:31+02:00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