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pojęcia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MD_W02: </w:t>
      </w:r>
    </w:p>
    <w:p>
      <w:pPr/>
      <w:r>
        <w:rPr/>
        <w:t xml:space="preserve">Zna pojęcia grafu, podgrafu i podstawowe własności grafów. Zna pojęcia drzewa, cyklu, w tym cyklu Eulera i Hamiltona i podstawowe twierdzenia ich dotyczące. Zna pojęcia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 MAD1_W16</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I.P6S_UK, II.X.P6S_UW.1.o, II.X.P6S_UW.2, 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2026-08-20T10:55:09+02:00</dcterms:created>
  <dcterms:modified xsi:type="dcterms:W3CDTF">2026-08-20T10:55:09+02:00</dcterms:modified>
</cp:coreProperties>
</file>

<file path=docProps/custom.xml><?xml version="1.0" encoding="utf-8"?>
<Properties xmlns="http://schemas.openxmlformats.org/officeDocument/2006/custom-properties" xmlns:vt="http://schemas.openxmlformats.org/officeDocument/2006/docPropsVTypes"/>
</file>