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 
Wykonanie projektu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  
Wykonanie projektu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gruntowo- wodnych oraz umiejętności wymiarowania fundamentów posadowionych bezpośrednio na gruncie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 z dwuch obron projektów, maks. 30 punkótw z każdej. Obrony obejmują wszystkie zagadnienia omawiane w ramach przedmiotu.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I1A_W05_01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I1A_W07_01: </w:t>
      </w:r>
    </w:p>
    <w:p>
      <w:pPr/>
      <w:r>
        <w:rPr/>
        <w:t xml:space="preserve">Zna podstawowe metody, techniki, narzędzia i materiały stosowane przy rozwiązywaniu prostych zadań inżynierskich z zakresu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I1A_W12_01: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2026-07-28T19:57:41+02:00</dcterms:created>
  <dcterms:modified xsi:type="dcterms:W3CDTF">2026-07-28T19:57:41+02:00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