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 żelbetowe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Urbański,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1080-BUKBD-MZP-0409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16 godzin, ćwiczenia projektowe 16 godzin, zapoznanie z literaturą 23 godziny, wykonanie projektu 25 godzin; konsultacje, obrona projektu, zaliczenie wykładu 10 godzin. RAZEM 90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16 godzin; ćwiczenia projektowe 16 godzin; konsultacje, obrona projektu, zaliczenie wykładu 13 godzin. RAZEM 45 godziny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 godzin; wykonanie projektu 25 godzin; konsultacje 8 godzin. RAZEM 49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jest zaliczenie podstawowego kursu konstrukcji betonowych, potrzebne podstawowe informacje o siłach przekrojowych w płytach, tarczach i powłokach.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wg ustaleń Dziekanatu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Przegląd żelbetowych budowli przemysłowych i opanowanie podstaw teoretycznych projektowania wybranych budowli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budownictwa przemysłowego żelbetowego. Wyszczególnienie zagadnień związanych z projektowaniem obiektów zaliczanych do obiektów budownictwa przemysłowego. Podział i charakterystyka budowli przemysłowych. Specyfika projektowania obiektów przemysłowych z uwagi na oddziaływania takie jak: działanie wysokich temperatur, obciążenia dynamiczne, drgania konstrukcji budowlanych, budynki i budowle na terenach górniczych, działanie wiatru na budowle wysokie i innych. Omówienie i porównanie norm PN-B oraz PN-EN wydanych w języku polskim i angielskim dotyczących ww zagadnień. 
Przykład obliczeniowy komina spalinowego żelbetowego lub/i fundamentu pod maszyny.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sprawdzianu. Zaliczenie ćwiczeń projektowych na podstawie wykonanego przez Studenta projektu zawierającego obliczenia i rysunki oraz obrony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Normy przedmiotowe PN-B oraz PN-EN dotyczące oddziaływań, obliczeń statycznych i projektowania oraz konstruowania;
[2] Kobiak J., Stachurski W.: „Konstrukcje żelbetowe” cztery tomy, wydane w latach 1984- 1991, Arkady Warszawa (w szczególności tom. II);
[3] Lipiński J.: „Fundamenty pod maszyny” wyd.  Arkady, Warszawa 1985;
[4] Budownictwo betonowe, tom. XIII, rozdział 4 „Kominy przemysłowe”;
[5] Krall L.: „Elementy budownictwa przemysłowego”, wyd. PWN Warszawa 1974;
[6] Włodarczyk W., Kowalski A., Pietrzak K.: „Projektowanie wybranych konstrukcji przemysłowych”, wyd. Oficyna Wydawnicza Politechniki Warszawskiej,  Warszawa 1995;
[7] Żurański J.A.: „Obciążenia wiatrem budowli i konstrukcji”, wyd. Arkady Warszawa 1978;
[8] Żurański J.A., Gaczek M.: „Oddziaływania klimatyczne na konstrukcje budowlane według Eurokodu 1. Komentarze z przykładami obliczeń” wyd. ITB Warszawa 2011;
[9] Flaga A.: „Inżynieria wiatrowa” wyd. Arkady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zagadnienia związane z konstrukcjami  żelbetowymi przemysłowymi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T1A_W03, T1A_W06</w:t>
      </w:r>
    </w:p>
    <w:p>
      <w:pPr>
        <w:keepNext w:val="1"/>
        <w:spacing w:after="10"/>
      </w:pPr>
      <w:r>
        <w:rPr>
          <w:b/>
          <w:bCs/>
        </w:rPr>
        <w:t xml:space="preserve">Efekt W2 : </w:t>
      </w:r>
    </w:p>
    <w:p>
      <w:pPr/>
      <w:r>
        <w:rPr/>
        <w:t xml:space="preserve">Zna zagadnienia i normy niezbędne do zaprojektowania komina  żelbetowego.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 komina przemysłowego żelbetowego.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K2_W12_KBI, K2_W19_KBI,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korzystać z norm przedmiotowych.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K2_U13_KBI, K2_U18_KBI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 komin przemysłowy żelbetowy.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K2_U16_KBI,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T2A_U08, T2A_U09, T2A_U10, T2A_U12, T2A_U10, T2A_U17, T2A_U19, T2A_U02, T2A_U07, T2A_U13,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2024-04-29T14:30:47+02:00</dcterms:created>
  <dcterms:modified xsi:type="dcterms:W3CDTF">2024-04-29T14:30:47+02:00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