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Fundamenty mostów</w:t>
      </w:r>
    </w:p>
    <w:p>
      <w:pPr>
        <w:keepNext w:val="1"/>
        <w:spacing w:after="10"/>
      </w:pPr>
      <w:r>
        <w:rPr>
          <w:b/>
          <w:bCs/>
        </w:rPr>
        <w:t xml:space="preserve">Koordynator przedmiotu: </w:t>
      </w:r>
    </w:p>
    <w:p>
      <w:pPr>
        <w:spacing w:before="20" w:after="190"/>
      </w:pPr>
      <w:r>
        <w:rPr/>
        <w:t xml:space="preserve">dr inż. Grzegorz Kacprzak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1080-BU000-MZP-0534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 ćwiczenia 12, zapoznanie z literaturą 13, przygotowanie do zaliczenia 13, RAZEM 50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 ćwiczenia 12, RAZEM 24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12, przygotowanie do zaliczenia 13, RAZEM 25 godz.=1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Ugruntowana wiedza w zakresie mechaniki gruntów i fundamentowania. Elementarna umiejętność modelowania w środowisku MES.</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Celem przedmiotu jest :
- zapoznanie się z możliwymi, stosowanymi w przeszłości i obecnie rodzajami fundamentów mostowych,
- dobór właściwych badań podłoża gruntowego w celu wyznaczenia parametrów gruntu potrzebnych do projektowania fundamentów,
- umiejętność doboru rodzaju fundamentu w zależności od warunków gruntowo-wodnych,
- zapoznanie się z aktami prawnymi obowiązującymi w zakresie projektowania i wykonywania robót fundamentowych,
- wykonania projektu zgodnie z wytycznymi z PN-EN 1997-1, 1997-2 oraz innymi aktami prawnymi,
- umiejętność posługiwania się różnymi metodami obliczeniowymi, w tym numerycznymi (modelowanie w środowisku MES) wykorzystywanymi do projektowania.</w:t>
      </w:r>
    </w:p>
    <w:p>
      <w:pPr>
        <w:keepNext w:val="1"/>
        <w:spacing w:after="10"/>
      </w:pPr>
      <w:r>
        <w:rPr>
          <w:b/>
          <w:bCs/>
        </w:rPr>
        <w:t xml:space="preserve">Treści kształcenia: </w:t>
      </w:r>
    </w:p>
    <w:p>
      <w:pPr>
        <w:spacing w:before="20" w:after="190"/>
      </w:pPr>
      <w:r>
        <w:rPr/>
        <w:t xml:space="preserve">Studenci zapoznają się z metodami posadowienia jakie stosowane były w przeszłości oraz najnowszymi trendami w posadawianiu obiektów mostowych w Polsce i na świecie. 
Na wykładach omówiona zostanie tematyka prawna obowiązująca w zakresie projektowania i wykonywania robót fundamentowych. Studenci zostaną zapoznani z wytycznymi Eurokodu 7 obowiązującymi w zakresie rozpoznania i badania podłoża gruntowego jak również na etapie projektowania. Cenną nowością w aspekcie kształcenia będzie wprowadzenie elementów projektowania za pomocą modelowania w środowisku MES, za pomocą programu ZSoil.</w:t>
      </w:r>
    </w:p>
    <w:p>
      <w:pPr>
        <w:keepNext w:val="1"/>
        <w:spacing w:after="10"/>
      </w:pPr>
      <w:r>
        <w:rPr>
          <w:b/>
          <w:bCs/>
        </w:rPr>
        <w:t xml:space="preserve">Metody oceny: </w:t>
      </w:r>
    </w:p>
    <w:p>
      <w:pPr>
        <w:spacing w:before="20" w:after="190"/>
      </w:pPr>
      <w:r>
        <w:rPr/>
        <w:t xml:space="preserve">Projekt posadowienia fundamentu podpory mostowej wykazujący umiejętność właściwego doboru fundamentu jak również wskazujący na poprawne wykorzystywanie metod numerycznych stosowanych przy projektowaniu, obrona projektu. Kolokwium zaliczeniowe na koniec semestru sprawdzające wiedzę teoretyczną i praktyczną.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PN-EN 1997-1:2008 Eurokod 7, Projektowanie geotechniczne Część 1: Zasady ogólne, Część 2: Rozpoznanie i badanie podłoża gruntowego;
[2] EN 1536:1999 - Execution of special geotechnical work – Bored Piles;
[3] Kempfert H.G.,  Recommendations on piling (EA-Pfahle), Deutsche Gesellschaft für Geotechnik e.V., Wiley Ernst and Sohn, 2013;
[4] Gwizdała K.,  Fundamenty palowe. Technologie i obliczenia, Wydawnictwo naukowe PWN, Warszawa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mechaniki gruntów i fundamentowania.</w:t>
      </w:r>
    </w:p>
    <w:p>
      <w:pPr>
        <w:spacing w:before="60"/>
      </w:pPr>
      <w:r>
        <w:rPr/>
        <w:t xml:space="preserve">Weryfikacja: </w:t>
      </w:r>
    </w:p>
    <w:p>
      <w:pPr>
        <w:spacing w:before="20" w:after="190"/>
      </w:pPr>
      <w:r>
        <w:rPr/>
        <w:t xml:space="preserve">Projekt i obrona, kolokwium zaliczeniowe.</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dobrać odpowiedni rodzaj fundamentu do warunków gruntowo-wodnych.</w:t>
      </w:r>
    </w:p>
    <w:p>
      <w:pPr>
        <w:spacing w:before="60"/>
      </w:pPr>
      <w:r>
        <w:rPr/>
        <w:t xml:space="preserve">Weryfikacja: </w:t>
      </w:r>
    </w:p>
    <w:p>
      <w:pPr>
        <w:spacing w:before="20" w:after="190"/>
      </w:pPr>
      <w:r>
        <w:rPr/>
        <w:t xml:space="preserve">Projekt + obrona, kolokwium zaliczeniowe.</w:t>
      </w:r>
    </w:p>
    <w:p>
      <w:pPr>
        <w:spacing w:before="20" w:after="190"/>
      </w:pPr>
      <w:r>
        <w:rPr>
          <w:b/>
          <w:bCs/>
        </w:rPr>
        <w:t xml:space="preserve">Powiązane efekty kierunkowe: </w:t>
      </w:r>
      <w:r>
        <w:rPr/>
        <w:t xml:space="preserve">K2_U08</w:t>
      </w:r>
    </w:p>
    <w:p>
      <w:pPr>
        <w:spacing w:before="20" w:after="190"/>
      </w:pPr>
      <w:r>
        <w:rPr>
          <w:b/>
          <w:bCs/>
        </w:rPr>
        <w:t xml:space="preserve">Powiązane efekty obszarowe: </w:t>
      </w:r>
      <w:r>
        <w:rPr/>
        <w:t xml:space="preserve">T2A_U05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2024-05-03T05:57:08+02:00</dcterms:created>
  <dcterms:modified xsi:type="dcterms:W3CDTF">2024-05-03T05:57:08+02:00</dcterms:modified>
</cp:coreProperties>
</file>

<file path=docProps/custom.xml><?xml version="1.0" encoding="utf-8"?>
<Properties xmlns="http://schemas.openxmlformats.org/officeDocument/2006/custom-properties" xmlns:vt="http://schemas.openxmlformats.org/officeDocument/2006/docPropsVTypes"/>
</file>