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do wyboru III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  -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POKI_3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 50 godz. = 2 ECTS: zgodnie z wybranym przedmiotem.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Razem 35 godz. = 1,5 ECTS: zajęcia 30 godz., min 5 godz. konsultacji.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Zależnie od wybranego przedmiotu.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 opisie wybranego przedmiotu.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 opisie wybranego przedmiotu.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opisie wybranego przedmiotu.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 opisie wybranego przedmiotu.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W opisie wybranego przedmiotu.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umiejętności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POKI_3_U1: </w:t>
      </w:r>
    </w:p>
    <w:p>
      <w:pPr/>
      <w:r>
        <w:rPr/>
        <w:t xml:space="preserve">Umie poszerzać wiedzę zgodnie z indywidualnymi zainteresowaniami w ramach wybranego modułu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zgodny ze specyfiką wybranego modułu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K2_U08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2026-09-12T04:54:38+02:00</dcterms:created>
  <dcterms:modified xsi:type="dcterms:W3CDTF">2026-09-12T04:54:38+02:00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