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do wyboru III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  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POKI_3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50 godz. = 2 ECTS: zgodnie z wybranym przedmiotem.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35 godz. = 1,5 ECTS: zajęcia 30 godz., min 5 godz. konsultacji.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Zależnie od wybranego przedmiotu.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 opisie wybranego przedmiotu.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 opisie wybranego przedmiotu.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opisie wybranego przedmiotu.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 opisie wybranego przedmiotu.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W opisie wybranego przedmiotu.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POKI_3_U1: </w:t>
      </w:r>
    </w:p>
    <w:p>
      <w:pPr/>
      <w:r>
        <w:rPr/>
        <w:t xml:space="preserve">Umie poszerzać wiedzę zgodnie z indywidualnymi zainteresowaniami w ramach wybranego modułu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zgodny ze specyfiką wybranego modułu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2025-07-09T00:45:58+02:00</dcterms:created>
  <dcterms:modified xsi:type="dcterms:W3CDTF">2025-07-09T00:45:58+02:00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