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układu wykonawczego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TMPII_U02: </w:t>
      </w:r>
    </w:p>
    <w:p>
      <w:pPr/>
      <w:r>
        <w:rPr/>
        <w:t xml:space="preserve">Potrafi zaprojektować i uruchomić w układzie mikroprocesorowym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2026-08-19T17:27:51+02:00</dcterms:created>
  <dcterms:modified xsi:type="dcterms:W3CDTF">2026-08-19T17:27:51+02:00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