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i manipulatory w inżynierii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projektowania urządzeń mechatronicznych oraz  użytkowania komputerów, I 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metodyki projektowania biomechatronicznych robotów medycznych z wykorzystaniem metod wspomagania komputerowego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Roboty rehabilitacyjne. Podstawowe problemy do rozwiązania przy projektowaniu robotów rehabilitacyjnych, przykłady rozwiązań konstrukcyjnych robotów rehabilitacyjnych, zrobotyzowane stanowiska do badań biomechanicznych i rehabilitacji. Roboty medyczne. Wykorzystanie robotów medycznych, wymagania i założenia konstrukcyjne przy projektowaniu robotów medycznych, metody i narzędzia techniczne stosowane przy projektowaniu i realizacji fizycznej robotów medycznych, przykłady rozwiązań konstrukcyjnych robotów medycznych i stanowisk operacyjnych z ich wykorzystaniem, projektowanie robotów do operacji prowadzonych zdalnie. Egzoszkielety. Aktywizacja ruchowa osób niepełnosprawnych, aktualne tendencje w projektowaniu i rozwiązaniach konstrukcyjnych, nowa generacja inteligentnych robotów.  Komputerowe wspomaganie projektowania robotów  rehabilitacyjnych i medycznych. Metodyka projektowania robotów biomechatronicznych.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Zaliczenie projektowania. Kolokwium. Zaliczenie końcowe na podstawie ocen z wykładu, laboratorium i projektowania.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Biocybernetyka i inżynieria biomedyczna 2000 pod red. prof. M. Nałęcza,  tom 5, AOW Exit, 2004
2. R. Paśniczek – Urządzenia rehabilitacyjne
3. Konstrukcja zespołów i urządzeń precyzyjnych, praca zbiorowa pod red. prof. Z. Mrugalskiego
4. Teoria mechanizmów i manipulatorów, Morecki A., Knapczyk J., Kędzior K., WNT 2002
5. Pons: Wearable robots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RIM_IIst_W01: </w:t>
      </w:r>
    </w:p>
    <w:p>
      <w:pPr/>
      <w:r>
        <w:rPr/>
        <w:t xml:space="preserve">Poznanie metodyki  projektowania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RIM_IIst_U01: </w:t>
      </w:r>
    </w:p>
    <w:p>
      <w:pPr/>
      <w:r>
        <w:rPr/>
        <w:t xml:space="preserve">Umiejętność  projektowania wybranych modułów biomechatronicznych  robotów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I.P7S_UK,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RIM_IIst_K01: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2026-10-21T16:23:04+02:00</dcterms:created>
  <dcterms:modified xsi:type="dcterms:W3CDTF">2026-10-21T16:23:04+02:00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