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manipulatory w inżynierii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projektowania urządzeń mechatronicznych oraz  użytkowania komputerów, I 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biomechatronicznych robotów medycznych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Roboty rehabilitacyjne. Podstawowe problemy do rozwiązania przy projektowaniu robotów rehabilitacyjnych, przykłady rozwiązań konstrukcyjnych robotów rehabilitacyjnych, zrobotyzowane stanowiska do badań biomechanicznych i rehabilitacji. Roboty medyczne. Wykorzystanie robotów medycznych, wymagania i założenia konstrukcyjne przy projektowaniu robotów medycznych, metody i narzędzia techniczne stosowane przy projektowaniu i realizacji fizycznej robotów medycznych, przykłady rozwiązań konstrukcyjnych robotów medycznych i stanowisk operacyjnych z ich wykorzystaniem, projektowanie robotów do operacji prowadzonych zdalnie. Egzoszkielety. Aktywizacja ruchowa osób niepełnosprawnych, aktualne tendencje w projektowaniu i rozwiązaniach konstrukcyjnych, nowa generacja inteligentnych robotów.  Komputerowe wspomaganie projektowania robotów  rehabilitacyjnych i medycznych. Metodyka projektowania robotów biomechatronicznych.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referatów. Zaliczenie laboratorium. Zaliczenie projektowania. Kolokwium. Zaliczenie końcowe na podstawie ocen z wykładu, laboratorium i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Biocybernetyka i inżynieria biomedyczna 2000 pod red. prof. M. Nałęcza,  tom 5, AOW Exit, 2004
2. R. Paśniczek – Urządzenia rehabilitacyjne
3. Konstrukcja zespołów i urządzeń precyzyjnych, praca zbiorowa pod red. prof. Z. Mrugalskiego
4. Teoria mechanizmów i manipulatorów, Morecki A., Knapczyk J., Kędzior K., WNT 2002
5. Pons: Wearable robots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RIM_IIst_W01: </w:t>
      </w:r>
    </w:p>
    <w:p>
      <w:pPr/>
      <w:r>
        <w:rPr/>
        <w:t xml:space="preserve">Poznanie metodyki  projektowania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RIM_IIst_U01: </w:t>
      </w:r>
    </w:p>
    <w:p>
      <w:pPr/>
      <w:r>
        <w:rPr/>
        <w:t xml:space="preserve">Umiejętność  projektowania wybranych modułów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RIM_IIst_K01: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2026-02-04T12:22:25+01:00</dcterms:created>
  <dcterms:modified xsi:type="dcterms:W3CDTF">2026-02-04T12:22:25+01:00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