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FIZ3z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FIZ3z_Inst_W01: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FIZ3z_Inst_W02: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FIZ3z_Inst_W03: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FIZ3z_Inst_W04: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FIZ3z_Inst_W05: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FIZ3z_Inst_U01: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FIZ3z_Inst_U02: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realizacji ćwiczenia w trakcie zajęć i ocena sprawozdania z ćwiczenia</w:t>
      </w:r>
    </w:p>
    <w:p>
      <w:pPr>
        <w:spacing w:before="20" w:after="190"/>
      </w:pPr>
      <w:r>
        <w:rPr>
          <w:b/>
          <w:bCs/>
        </w:rPr>
        <w:t xml:space="preserve">Powiązane charakterystyki kierunkowe: </w:t>
      </w:r>
      <w:r>
        <w:rPr/>
        <w:t xml:space="preserve">K_U06, 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FIZ3z_Inst_U03: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FIZ3z_Inst_U04: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FIZ3z_Inst_K01: </w:t>
      </w:r>
    </w:p>
    <w:p>
      <w:pPr/>
      <w:r>
        <w:rPr/>
        <w:t xml:space="preserve">Potrafi pracować w grupie</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2026-07-29T07:07:36+02:00</dcterms:created>
  <dcterms:modified xsi:type="dcterms:W3CDTF">2026-07-29T07:07:36+02:00</dcterms:modified>
</cp:coreProperties>
</file>

<file path=docProps/custom.xml><?xml version="1.0" encoding="utf-8"?>
<Properties xmlns="http://schemas.openxmlformats.org/officeDocument/2006/custom-properties" xmlns:vt="http://schemas.openxmlformats.org/officeDocument/2006/docPropsVTypes"/>
</file>