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K_W14, K_W16</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K_W14, K_W16</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charakterystyki kierunkowe: </w:t>
      </w:r>
      <w:r>
        <w:rPr/>
        <w:t xml:space="preserve">K_U02, K_U06, K_U07, K_U14, K_U16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charakterystyki kierunkowe: </w:t>
      </w:r>
      <w:r>
        <w:rPr/>
        <w:t xml:space="preserve">K_U18, K_U19, K_U23, K_U14, K_U15, K_U17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charakterystyki kierunkowe: </w:t>
      </w:r>
      <w:r>
        <w:rPr/>
        <w:t xml:space="preserve">K_U22, K_U24, K_U25</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2026-08-20T00:45:22+02:00</dcterms:created>
  <dcterms:modified xsi:type="dcterms:W3CDTF">2026-08-20T00:45:22+02:00</dcterms:modified>
</cp:coreProperties>
</file>

<file path=docProps/custom.xml><?xml version="1.0" encoding="utf-8"?>
<Properties xmlns="http://schemas.openxmlformats.org/officeDocument/2006/custom-properties" xmlns:vt="http://schemas.openxmlformats.org/officeDocument/2006/docPropsVTypes"/>
</file>