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46 godz., wtym:
- zajęcia projektowe: 45 godz., 
- konsultacje: 1 godz.,
2) Praca własna studenta - 29 godz. w tym: 
- dobór cech konstrukcyjnych 10 godz,
- analiza wyników symulacji i eksperymentów 10 godz.,
- przygotowanie dokumentacji 9 godz;
suma: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– 46 godz., 
w tym:
- projektowanie: 45 godz., 
- konsultacje: 1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godz., w tym:
- zajęcia projektowe: 45 godz., 
- konsultacje: 1 godz.,
- dobór cech konstrukcyjnych 10 godz,
- analiza wyników symulacji i eksperymentów 10 godz.,
- przygotowanie dokumentacji 9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elektronicznej aparatury medycznej dla kierunku Inżynieria Biomedyczna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studentów podlega bieżącej kontroli prowadzących zajęcia. Zajęcia projektowe są podzielone etapy, które są oceniane zgodnie na podstawie pisemnych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[1]J. C. Whitaker, The electronics handbook, 2. wyd. Boca Raton, Fla.; London: CRC, 2004.
[2]W.-K. Chen, The circuits and filters handbook, 2. ed. Boca Raton  Fla.: CRC Press, 2002.
[3]J. Rydzewski, Pomiary oscyloskopowe, 3. wyd. Warszawa: WNT, 2007.
[4]R. Mancini, Op amps for everyone. Texas Instruments, 2002.
[5]P. Horowitz i W. Hill, Sztuka elektroniki, 7. wyd., t. 2, 2 t. Warszawa: Wydawnictwa Komunikacji i Łączności, 2003.
[6]P. Horowitz i W. Hill, Sztuka elektroniki, 7. wyd., t. 1, 2 t. Warszawa: Wydawnictwa Komunikacji i Łączności, 2003.
[7]P. Augustyniak, Elektroniczna Aparatura Medyczna, 1. wyd. Wydawnictwa AGH,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PRP_K01: </w:t>
      </w:r>
    </w:p>
    <w:p>
      <w:pPr/>
      <w:r>
        <w:rPr/>
        <w:t xml:space="preserve">Jest świadomy uwarunkowań działania, standardów i odpowiedzialność w zakresie
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2026-08-20T11:16:58+02:00</dcterms:created>
  <dcterms:modified xsi:type="dcterms:W3CDTF">2026-08-20T11:16:58+02:00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