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46 godz., wtym:
- zajęcia projektowe: 45 godz., 
- konsultacje: 1 godz.,
2) Praca własna studenta - 29 godz. w tym: 
- dobór cech konstrukcyjnych 10 godz,
- analiza wyników symulacji i eksperymentów 10 godz.,
- przygotowanie dokumentacji 9 godz;
suma: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46 godz., 
w tym:
- projektowanie: 45 godz., 
- konsultacje: 1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- zajęcia projektowe: 45 godz., 
- konsultacje: 1 godz.,
- dobór cech konstrukcyjnych 10 godz,
- analiza wyników symulacji i eksperymentów 10 godz.,
- przygotowanie dokumentacji 9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elektronicznej aparatury medycznej dla kierunku Inżynieria Biomedyczna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studentów podlega bieżącej kontroli prowadzących zajęcia. Zajęcia projektowe są podzielone etapy, które są oceniane zgodnie na podstawie pisemnych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[1]J. C. Whitaker, The electronics handbook, 2. wyd. Boca Raton, Fla.; London: CRC, 2004.
[2]W.-K. Chen, The circuits and filters handbook, 2. ed. Boca Raton  Fla.: CRC Press, 2002.
[3]J. Rydzewski, Pomiary oscyloskopowe, 3. wyd. Warszawa: WNT, 2007.
[4]R. Mancini, Op amps for everyone. Texas Instruments, 2002.
[5]P. Horowitz i W. Hill, Sztuka elektroniki, 7. wyd., t. 2, 2 t. Warszawa: Wydawnictwa Komunikacji i Łączności, 2003.
[6]P. Horowitz i W. Hill, Sztuka elektroniki, 7. wyd., t. 1, 2 t. Warszawa: Wydawnictwa Komunikacji i Łączności, 2003.
[7]P. Augustyniak, Elektroniczna Aparatura Medyczna, 1. wyd. Wydawnictwa AGH,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PRP_K01: </w:t>
      </w:r>
    </w:p>
    <w:p>
      <w:pPr/>
      <w:r>
        <w:rPr/>
        <w:t xml:space="preserve">Jest świadomy uwarunkowań działania, standardów i odpowiedzialność w zakresie
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2026-10-01T02:17:29+02:00</dcterms:created>
  <dcterms:modified xsi:type="dcterms:W3CDTF">2026-10-01T02:17:29+02:00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