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Mariusz Olszewski,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POROB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18, w tym:
•	wykłady: 15 godz.
•	konsultacje: 3 godz.
2) Praca własna studenta –30 godz., w tym:
•	przygotowanie do kolokwiów:20 godz.
•	przygotowanie do wykładu: 10 godz.
Razem: 48 godz. – 2punkty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– 18 godz., 
w tym:
•	wykłady: 15 godz.
•	konsultacje: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zakresu podstaw automatyki, elektrotechniki i elektroniki oraz obsługi systemów komputerowych. Znajomość matematyki na poziomie wyższym.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podstawowych umiejętności w zakresie budowy mechanizmów, sterowania, programowania i wykorzystania manipulatorów i robotów w inżynierii biomedycznej.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Podstawowa wiedza na temat robotyki i robotyzacji. Rozwój i stan obecny techniki robotyzacyjnej. Podziały robotyki jako dziedziny techniki i nauki. Potrzeby i bariery robotyzacji. Robotyzacja zadań produkcyjnych (roboty przemysłowe). Robotyzacja zadań lokomocyjnych (roboty mobilne). Robotyzacja zachowań człowieka (roboty humanoidalne). Perspektywy rozwoju techniki robotyzacyjnej. Model systemowy człowieka i maszyny manipulacyjnej. Modele systemowe narządów ruchu człowieka. Model reologiczny mięśnia izolowanego. Model strukturalno-funkcjonalny napędów mięśniowych kończyn. Systemowe ujęcie głównych układów człowieka uczestniczących w ruchu. Bioniczne modele systemowe maszyn manipulacyjnych. Budowa maszyn manipulacyjnych i ich efektorów. Rodzaje maszyn manipulacyjnych i ich konstrukcji. Manipulatory maszyn manipulacyjnych: mechanizmy kinematyczne, układy napędowe, układy przeniesienia ruchu. Urządzenia sterujące: sterowniki sprzętowe i programowe, sensory mechanizmu kinematycznego i środowiska, układy komunikacyjne. Związek efektorów z zadaniem maszyny manipulacyjnej. Efektory maszyn manipulacyjnych w inżynierii biomedycznej. Opis i realizacja zadań ruchowych mechanizmów maszyn manipulacyjnych. Geometria, kinematyka i kinetyka mechanizmów maszyn manipulacyjnych. Układy współrzędnych opisu zachowań ruchowych maszyn manipulacyjnych. Transformacje układów. Proste i odwrotne zadania opisu zachowań ruchowych i dynamicznych mechanizmów maszyn manipulacyjnych. Planowanie trajektorii ruchu efektora maszyny manipulacyjnej. Wyznaczenie współrzędnych maszynowych w zadaniu odwrotnym - problemy wieloznaczności położeń mechanizmu, dokładności określenia współrzędnych maszynowych i żądanej orientacji efektora (zadanie projektowe) Wybrane zagadnienia zastosowań maszyn manipulacyjnych w inżynierii biomedycznej. Podstawowe pojęcia z zakresu biomechanizmów i biomanipulatorów Modelowanie i budowa protez, ortotez, manipulatorów rehabilitacyjnych i teleoperatorów manipulacyjnych. Budowa teleoperatora chirurgicznego jako typowego przykładu bionicznej maszyny manipulacyjnej: sensory sterowania mechanizmem, mechanizm i napędy maszyny, efektory, sterowniki, środki komunikacji i oprogramowanie. Inne przykłady robotyzacji zadań medycznych.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Morecki A., Ekiel J., Fidelus K.: Cybernetyczne systemy ruchu kończyn i zwierząt I robotów, PWN, Warszawa 1979. 
Craig J. J.: Wprowadzenie do robotyki, Mechanika i sterowanie, WNT, Warszawa 1995. 
Heimann B., Gerth W., Popp K.: Mechatronika, Komponenty, metody, przykłady, PWN, Warszawa 2001. 
Morecki A. i in.: Podstawy robotyki, WNT (II wydanie), Warszawa 2002. Olszewski M. i in.: Mechatronika, REA,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POROB_W01: </w:t>
      </w:r>
    </w:p>
    <w:p>
      <w:pPr/>
      <w:r>
        <w:rPr/>
        <w:t xml:space="preserve">Zna budowę maszyn manipulacyjnych i ich efektorów.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POROB_U01: </w:t>
      </w:r>
    </w:p>
    <w:p>
      <w:pPr/>
      <w:r>
        <w:rPr/>
        <w:t xml:space="preserve">Potrafi opisać i zrealizować typowe ruchy mechanizmów maszyn manipulacyjnych.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K_U18, 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POROB_K01: </w:t>
      </w:r>
    </w:p>
    <w:p>
      <w:pPr/>
      <w:r>
        <w:rPr/>
        <w:t xml:space="preserve">Potrafi myśleć i działać racjonalnie, wykorzystując specyficzne metody automatyki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pracy na stanowiskach laboratoryjnych i wyników realizacji zadań praktycznych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 x7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2026-10-01T14:09:29+02:00</dcterms:created>
  <dcterms:modified xsi:type="dcterms:W3CDTF">2026-10-01T14:09:29+02:00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