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35 godz., w tym:
•	wykłady – 15 godz.
•	laboratorium – 15 godz.
•	konsultacje – 5 godz.
2)	Praca własna studenta -  55 godz., w tym:
•	zapoznanie z literaturą - 5 godz.
•	opracowanie sprawozdań - 10 godz. 
•	pobranie i wykonanie projektu - 15 godz.
•	przygotowanie się do egzaminu - 20 godz.
Razem: 85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ECST – 35 godz., w tym:
•	wykłady – 15 godz.
•	laboratorium – 15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przygotowanie do zajęć laboratoryjnych – 10 godz.
•	Pobranie i wykonanie projektu – 10 godz.
•	opracowanie sprawozdań laboratoryjnych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automatyzacji procesów dyskretnych, podstawy opisu obiektów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prą-du zmiennego, stałego i krokowych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laboratoryjnych, zaliczony projekt i zdany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
Wykład z elementów wykonawczych w zakresie napędów elektrycznych - preskrypt ok. 170 str. , K. Janiszowski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xxxxxxxxxxxxxxxx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AKE_03: </w:t>
      </w:r>
    </w:p>
    <w:p>
      <w:pPr/>
      <w:r>
        <w:rPr/>
        <w:t xml:space="preserve">Posiada informacje o działaniu i właściwościach użytkowych silbników krokowych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wiadomości [podczas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AKE_W01: </w:t>
      </w:r>
    </w:p>
    <w:p>
      <w:pPr/>
      <w:r>
        <w:rPr/>
        <w:t xml:space="preserve">Znajomość działania wirujacych maszyn indukcyjnych oraz oprądu stałego, ich parametrów oraz właściwości użytkowych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podczas kolowkium oraz ćwiczenie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AKE_W02: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oraz wykonany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AKE_04: </w:t>
      </w:r>
    </w:p>
    <w:p>
      <w:pPr/>
      <w:r>
        <w:rPr/>
        <w:t xml:space="preserve">Posiada umiejetność projektowania prostych struktur  elektrycznych układów napędopwych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AKE_04: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z przeprowadzonego cyklu pomiarów w formie indywidulanego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2026-04-11T07:10:39+02:00</dcterms:created>
  <dcterms:modified xsi:type="dcterms:W3CDTF">2026-04-11T07:10:39+02:00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