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	laboratorium - 30 godz.
•	konsultacje - 2 godz.
2. Praca własna studenta – 45 godz., w tym:
•	przygotowanie do laboratorium - 15 godz. 
•	opracowanie wyników badań - 15 godz. 
•	przygotowanie do kolokwium - 15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charakterystyki kierunkowe: </w:t>
      </w:r>
      <w:r>
        <w:rPr/>
        <w:t xml:space="preserve">K_W01, K_W04, K_W06, K_W07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charakterystyki kierunkowe: </w:t>
      </w:r>
      <w:r>
        <w:rPr/>
        <w:t xml:space="preserve">K_W08, K_W01, K_W04, K_W05, K_W07</w:t>
      </w:r>
    </w:p>
    <w:p>
      <w:pPr>
        <w:spacing w:before="20" w:after="190"/>
      </w:pPr>
      <w:r>
        <w:rPr>
          <w:b/>
          <w:bCs/>
        </w:rPr>
        <w:t xml:space="preserve">Powiązane charakterystyki obszarowe: </w:t>
      </w:r>
      <w:r>
        <w:rPr/>
        <w:t xml:space="preserve">III.P6S_WG, P6U_W, I.P6S_WG.o</w:t>
      </w:r>
    </w:p>
    <w:p>
      <w:pPr>
        <w:pStyle w:val="Heading3"/>
      </w:pPr>
      <w:bookmarkStart w:id="3" w:name="_Toc3"/>
      <w:r>
        <w:t>Profil ogólnoakademicki - umiejętności</w:t>
      </w:r>
      <w:bookmarkEnd w:id="3"/>
    </w:p>
    <w:p>
      <w:pPr>
        <w:keepNext w:val="1"/>
        <w:spacing w:after="10"/>
      </w:pPr>
      <w:r>
        <w:rPr>
          <w:b/>
          <w:bCs/>
        </w:rPr>
        <w:t xml:space="preserve">Charakterystyka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K_U01, K_U05, K_U06, K_U22</w:t>
      </w:r>
    </w:p>
    <w:p>
      <w:pPr>
        <w:spacing w:before="20" w:after="190"/>
      </w:pPr>
      <w:r>
        <w:rPr>
          <w:b/>
          <w:bCs/>
        </w:rPr>
        <w:t xml:space="preserve">Powiązane charakterystyki obszarowe: </w:t>
      </w:r>
      <w:r>
        <w:rPr/>
        <w:t xml:space="preserve">P6U_U, I.P6S_UW.o, I.P6S_UK, I.P6S_UO, I.P6S_UU, III.P6S_UW.o</w:t>
      </w:r>
    </w:p>
    <w:p>
      <w:pPr>
        <w:keepNext w:val="1"/>
        <w:spacing w:after="10"/>
      </w:pPr>
      <w:r>
        <w:rPr>
          <w:b/>
          <w:bCs/>
        </w:rPr>
        <w:t xml:space="preserve">Charakterystyka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K_U01, K_U05, K_U06, K_U22</w:t>
      </w:r>
    </w:p>
    <w:p>
      <w:pPr>
        <w:spacing w:before="20" w:after="190"/>
      </w:pPr>
      <w:r>
        <w:rPr>
          <w:b/>
          <w:bCs/>
        </w:rPr>
        <w:t xml:space="preserve">Powiązane charakterystyki obszarowe: </w:t>
      </w:r>
      <w:r>
        <w:rPr/>
        <w:t xml:space="preserve">P6U_U, I.P6S_UW.o, I.P6S_UK, I.P6S_UO, I.P6S_UU,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2026-10-01T13:48:02+02:00</dcterms:created>
  <dcterms:modified xsi:type="dcterms:W3CDTF">2026-10-01T13:48:02+02:00</dcterms:modified>
</cp:coreProperties>
</file>

<file path=docProps/custom.xml><?xml version="1.0" encoding="utf-8"?>
<Properties xmlns="http://schemas.openxmlformats.org/officeDocument/2006/custom-properties" xmlns:vt="http://schemas.openxmlformats.org/officeDocument/2006/docPropsVTypes"/>
</file>