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Katarzyna Konopka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MTR</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31 godz., w tym:
•	wykład – 30 godz.
•	konsultacje – 1 godz.
2)	 Praca własna studenta – 25  godz., w tym:
•	25 godz. na samodzielne pogłębienie przez studenta treści wykładu i przygotowanie się do dwóch kolokwiów.
Razem: 56 godz.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31 godz., w tym: 
•	wykład – 30 godz.
•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MTR_W1: </w:t>
      </w:r>
    </w:p>
    <w:p>
      <w:pPr/>
      <w:r>
        <w:rPr/>
        <w:t xml:space="preserve">zna charakterystyki głównych grup materiałowych z uwzględnieniem m.in. poziomu wskaźnikow wytrzymałościowych, degradacji w warunkach pracy ,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MTR_W2: </w:t>
      </w:r>
    </w:p>
    <w:p>
      <w:pPr/>
      <w:r>
        <w:rPr/>
        <w:t xml:space="preserve">zna zależność pomiedzy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MTR_W3: </w:t>
      </w:r>
    </w:p>
    <w:p>
      <w:pPr/>
      <w:r>
        <w:rPr/>
        <w:t xml:space="preserve">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MTR_U1: </w:t>
      </w:r>
    </w:p>
    <w:p>
      <w:pPr/>
      <w:r>
        <w:rPr/>
        <w:t xml:space="preserve">umie na podstawie zdobytej wiedzy i żródel literaturowych sformułować wymagania co do materiału dla danej aplikacji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P6U_U, I.P6S_UW.o, I.P6S_UK</w:t>
      </w:r>
    </w:p>
    <w:p>
      <w:pPr>
        <w:keepNext w:val="1"/>
        <w:spacing w:after="10"/>
      </w:pPr>
      <w:r>
        <w:rPr>
          <w:b/>
          <w:bCs/>
        </w:rPr>
        <w:t xml:space="preserve">Charakterystyka MTR_U2: </w:t>
      </w:r>
    </w:p>
    <w:p>
      <w:pPr/>
      <w:r>
        <w:rPr/>
        <w:t xml:space="preserve">umie korzystać z baz materiałów i metodyki doboru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I.P6S_UK, P6U_U, I.P6S_UW.o</w:t>
      </w:r>
    </w:p>
    <w:p>
      <w:pPr>
        <w:keepNext w:val="1"/>
        <w:spacing w:after="10"/>
      </w:pPr>
      <w:r>
        <w:rPr>
          <w:b/>
          <w:bCs/>
        </w:rPr>
        <w:t xml:space="preserve">Charakterystyka MTR_U3: </w:t>
      </w:r>
    </w:p>
    <w:p>
      <w:pPr/>
      <w:r>
        <w:rPr/>
        <w:t xml:space="preserve">umie dla danej grupy materiałow dobrać obróbke cieplną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P6U_U, I.P6S_UW.o, 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2026-03-21T09:03:34+01:00</dcterms:created>
  <dcterms:modified xsi:type="dcterms:W3CDTF">2026-03-21T09:03:34+01:00</dcterms:modified>
</cp:coreProperties>
</file>

<file path=docProps/custom.xml><?xml version="1.0" encoding="utf-8"?>
<Properties xmlns="http://schemas.openxmlformats.org/officeDocument/2006/custom-properties" xmlns:vt="http://schemas.openxmlformats.org/officeDocument/2006/docPropsVTypes"/>
</file>