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Informatyka I</w:t>
      </w:r>
    </w:p>
    <w:p>
      <w:pPr>
        <w:keepNext w:val="1"/>
        <w:spacing w:after="10"/>
      </w:pPr>
      <w:r>
        <w:rPr>
          <w:b/>
          <w:bCs/>
        </w:rPr>
        <w:t xml:space="preserve">Koordynator przedmiotu: </w:t>
      </w:r>
    </w:p>
    <w:p>
      <w:pPr>
        <w:spacing w:before="20" w:after="190"/>
      </w:pPr>
      <w:r>
        <w:rPr/>
        <w:t xml:space="preserve">Zbigniew Kacprzyk,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1080-BU000-IZP-0306</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Łącznie 70 godzin: 20 godzin zajęć oraz 50 godzin pracy własnej (wykonanie projektu 30 godz., przygotowanie się do sprawdzianów 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godzin zajęć w laboratorium komputerowym - 3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indywidualna praca nad wykonaniem projektu 30 godz., przygotowanie się do testu teoretycznego i praktycznego 20 godz.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20h</w:t>
            </w:r>
          </w:p>
        </w:tc>
      </w:tr>
    </w:tbl>
    <w:p/>
    <w:p>
      <w:pPr>
        <w:keepNext w:val="1"/>
        <w:spacing w:after="10"/>
      </w:pPr>
      <w:r>
        <w:rPr>
          <w:b/>
          <w:bCs/>
        </w:rPr>
        <w:t xml:space="preserve">Wymagania wstępne: </w:t>
      </w:r>
    </w:p>
    <w:p>
      <w:pPr>
        <w:spacing w:before="20" w:after="190"/>
      </w:pPr>
      <w:r>
        <w:rPr/>
        <w:t xml:space="preserve">Podstawowe informacje z informatyki.  
Opanowany rysunek technicznych, w tym podstawowe umiejętności pracy z systemami wspomagającymi tworzenie rysunków budowlanych, np. AutoCAD. 
Podstawy budownictwa ogólnego.</w:t>
      </w:r>
    </w:p>
    <w:p>
      <w:pPr>
        <w:keepNext w:val="1"/>
        <w:spacing w:after="10"/>
      </w:pPr>
      <w:r>
        <w:rPr>
          <w:b/>
          <w:bCs/>
        </w:rPr>
        <w:t xml:space="preserve">Limit liczby studentów: </w:t>
      </w:r>
    </w:p>
    <w:p>
      <w:pPr>
        <w:spacing w:before="20" w:after="190"/>
      </w:pPr>
      <w:r>
        <w:rPr/>
        <w:t xml:space="preserve">jednocześnie max 30 osób w laboratorium komupterowym</w:t>
      </w:r>
    </w:p>
    <w:p>
      <w:pPr>
        <w:keepNext w:val="1"/>
        <w:spacing w:after="10"/>
      </w:pPr>
      <w:r>
        <w:rPr>
          <w:b/>
          <w:bCs/>
        </w:rPr>
        <w:t xml:space="preserve">Cel przedmiotu: </w:t>
      </w:r>
    </w:p>
    <w:p>
      <w:pPr>
        <w:spacing w:before="20" w:after="190"/>
      </w:pPr>
      <w:r>
        <w:rPr/>
        <w:t xml:space="preserve">Po ukończeniu przedmiotu studenci potrafią przygotować model geometryczny obiektu 3D, rozumieją komputerowy zapis obiektów budowlanych, rozumieją zasady sporządzania elektronicznej dokumentacji budowlanej. 
Dodatkowym celem nauczania jest wykształcenie umiejętności posługiwania się standardowymi funkcjami systemów CAD i BIM oraz nabranie nawyków ciągłego poszukiwania nowych rozwiązań i nowych technologii informatycznych.</w:t>
      </w:r>
    </w:p>
    <w:p>
      <w:pPr>
        <w:keepNext w:val="1"/>
        <w:spacing w:after="10"/>
      </w:pPr>
      <w:r>
        <w:rPr>
          <w:b/>
          <w:bCs/>
        </w:rPr>
        <w:t xml:space="preserve">Treści kształcenia: </w:t>
      </w:r>
    </w:p>
    <w:p>
      <w:pPr>
        <w:spacing w:before="20" w:after="190"/>
      </w:pPr>
      <w:r>
        <w:rPr/>
        <w:t xml:space="preserve">Tematy zajęć laboratoryjnych  
1. Podstawowe informacje o przedmiocie. Regulamin przedmiotu.
Prezentacja - podstawy BIM (1). Przeglądarka piku IFC. Podstawy pracy z programem Revit 2021.
2. Prezentacja - podstawy BIM (2).
Wydanie tematów projektów. Rozpoczęcie pracy nad projektem.
3. Prezentacja - podstawy BIM (3). Modelowanie 3D.
4. Prezentacja - podstawy BIM (4). Modelowanie 3D.
5. Prezentacja - podstawy BIM (5). Dokumentacja 2D. Widok 3D - plik rastrowy.
Zestawienia. Export do IFC. Przeglądarka IFC.
6. Sprawdzian z teorii. Omówienie sprawozdania z projektu.Obliczenia komputerowe.
7. Obliczenia komputerowe. Program ARSAP. Sprawdzian z modelowania 3D. Termin oddania projektu!
8. Obliczenia komputerowe. Program ARSAP. 
9. Sprawdzian z obliczania konstrukcji. Obrona - weryfikacja samodzielności wykonania projektu.
10 . Obrona (weryfikacja) projektu (c.d.). Sprawdziany poprawkowe (dla wszystkich sprawdzianów). Wpisy do indeksu.</w:t>
      </w:r>
    </w:p>
    <w:p>
      <w:pPr>
        <w:keepNext w:val="1"/>
        <w:spacing w:after="10"/>
      </w:pPr>
      <w:r>
        <w:rPr>
          <w:b/>
          <w:bCs/>
        </w:rPr>
        <w:t xml:space="preserve">Metody oceny: </w:t>
      </w:r>
    </w:p>
    <w:p>
      <w:pPr>
        <w:spacing w:before="20" w:after="190"/>
      </w:pPr>
      <w:r>
        <w:rPr/>
        <w:t xml:space="preserve">- 3 ćwiczenia punktowane w laboratoriach komputerowych, 
- 1 praca projektowa (przygotowywana przez zespół 3 osobowy), 
- 1 sprawdzian praktyczny.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Komputerowe wspomaganie projektowania - Z. Kacprzyk, B. Pawłowska, Oficyna Wydawnicza Politechniki Warszawskiej, Warszawa 2012;
[2] Autorskie materiały umieszczone na stronie przedmiotu: http://bim.il.pw.edu.pl  ;
[3] Z. Kacprzyk, Polskie normy BIM - norma IFC. Budownictwo i Prawo, 2 (82). pp. 21-24. ISSN 1428-8516, 2017;
[4] Z. Kacprzyk, Polskie normy BIM - norma IFD. Budownictwo i Prawo, 3 (83). pp. 13-16. ISSN 1428-8516, 2017;
[5] Z. Kacprzyk, Polskie normy BIM - norma IDM. Budownictwo i Prawo, 4 (84). pp. 21-24. ISSN 1428-8516, 2017. 
Autorskie materiały umieszczone na stronie przedmiotu: http://bim.il.pw.edu.pl 
</w:t>
      </w:r>
    </w:p>
    <w:p>
      <w:pPr>
        <w:keepNext w:val="1"/>
        <w:spacing w:after="10"/>
      </w:pPr>
      <w:r>
        <w:rPr>
          <w:b/>
          <w:bCs/>
        </w:rPr>
        <w:t xml:space="preserve">Witryna www przedmiotu: </w:t>
      </w:r>
    </w:p>
    <w:p>
      <w:pPr>
        <w:spacing w:before="20" w:after="190"/>
      </w:pPr>
      <w:r>
        <w:rPr/>
        <w:t xml:space="preserve">http://bim.il.pw.edu.pl</w:t>
      </w:r>
    </w:p>
    <w:p>
      <w:pPr>
        <w:keepNext w:val="1"/>
        <w:spacing w:after="10"/>
      </w:pPr>
      <w:r>
        <w:rPr>
          <w:b/>
          <w:bCs/>
        </w:rPr>
        <w:t xml:space="preserve">Uwagi: </w:t>
      </w:r>
    </w:p>
    <w:p>
      <w:pPr>
        <w:spacing w:before="20" w:after="190"/>
      </w:pPr>
      <w:r>
        <w:rPr/>
        <w:t xml:space="preserve">Projekt należy przekazać w nieprzekraczalnym terminie, który zostanie podany na początku semestru. 
Obecność na zajęciach w pracowni komputerowej jest obowiązkowa.</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na temat komputerowej grafiki inżynierskiej, zna podstawowe zasady komputerowego zapisu obiektów budowlanych.</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K1_W02</w:t>
      </w:r>
    </w:p>
    <w:p>
      <w:pPr>
        <w:spacing w:before="20" w:after="190"/>
      </w:pPr>
      <w:r>
        <w:rPr>
          <w:b/>
          <w:bCs/>
        </w:rPr>
        <w:t xml:space="preserve">Powiązane efekty obszarowe: </w:t>
      </w:r>
      <w:r>
        <w:rPr/>
        <w:t xml:space="preserve">T1A_W01, T1A_W02, T1A_W07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opracować przestrzenny i płaski model geometryczny obiektu budowlanego, umie posługiwać się wybranymi formatami grafiki komputerowej, zna techniki prezentacji projektu.</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K1_U24</w:t>
      </w:r>
    </w:p>
    <w:p>
      <w:pPr>
        <w:spacing w:before="20" w:after="190"/>
      </w:pPr>
      <w:r>
        <w:rPr>
          <w:b/>
          <w:bCs/>
        </w:rPr>
        <w:t xml:space="preserve">Powiązane efekty obszarowe: </w:t>
      </w:r>
      <w:r>
        <w:rPr/>
        <w:t xml:space="preserve">T1A_U01, T1A_U02, T1A_U04, T1A_U05, T1A_U09, T1A_U15</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Ma świadomość konieczności podnoszenia kompetencji zawodowych i osobistych. Samodzielnie uzupełnia i poszerza wiedzę. Ma świadomość wartości przedsiębiorczości w działaniach i myśleniu inżynierskim.</w:t>
      </w:r>
    </w:p>
    <w:p>
      <w:pPr>
        <w:spacing w:before="60"/>
      </w:pPr>
      <w:r>
        <w:rPr/>
        <w:t xml:space="preserve">Weryfikacja: </w:t>
      </w:r>
    </w:p>
    <w:p>
      <w:pPr>
        <w:spacing w:before="20" w:after="190"/>
      </w:pPr>
      <w:r>
        <w:rPr/>
        <w:t xml:space="preserve">ćwiczenia projektowe</w:t>
      </w:r>
    </w:p>
    <w:p>
      <w:pPr>
        <w:spacing w:before="20" w:after="190"/>
      </w:pPr>
      <w:r>
        <w:rPr>
          <w:b/>
          <w:bCs/>
        </w:rPr>
        <w:t xml:space="preserve">Powiązane efekty kierunkowe: </w:t>
      </w:r>
      <w:r>
        <w:rPr/>
        <w:t xml:space="preserve">K1_K01, K1_K02, K1_K03</w:t>
      </w:r>
    </w:p>
    <w:p>
      <w:pPr>
        <w:spacing w:before="20" w:after="190"/>
      </w:pPr>
      <w:r>
        <w:rPr>
          <w:b/>
          <w:bCs/>
        </w:rPr>
        <w:t xml:space="preserve">Powiązane efekty obszarowe: </w:t>
      </w:r>
      <w:r>
        <w:rPr/>
        <w:t xml:space="preserve">T1A_K03, T1A_K02, T1A_K05, T1A_K07,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2024-05-08T06:48:43+02:00</dcterms:created>
  <dcterms:modified xsi:type="dcterms:W3CDTF">2024-05-08T06:48:43+02:00</dcterms:modified>
</cp:coreProperties>
</file>

<file path=docProps/custom.xml><?xml version="1.0" encoding="utf-8"?>
<Properties xmlns="http://schemas.openxmlformats.org/officeDocument/2006/custom-properties" xmlns:vt="http://schemas.openxmlformats.org/officeDocument/2006/docPropsVTypes"/>
</file>