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1080-BU000-IZP-0452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15, ćwiczenia laboratoryjne 15, indywidualne studiowanie prezentacji z wykładów oraz materiałów poleconych na wykładzie do indywidualnego przestudiowania 23, indywidualne studiowanie materiałów z ćwiczeń projektowych 8, wykonanie projektu 12, konsultowanie projektu z prowadzącym i obrona 6, indywidualne studiowanie materiałów z ćwiczeń laboratoryjnych 13, przygotowanie sprawozdań z laboratorium 9, konsultacje sprawozdań i obrona 4.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15, ćwiczenia laboratoryjne 15, konsultowanie projektu z prowadzącym i obrona 6, konsultacje sprawozdań i obrona 4.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 ćwiczenia laboratoryjne 15, wykonanie projektu 12, konsultowanie projektu z prowadzącym 6, przygotowanie sprawozdań z laboratorium 9, konsultacje sprawozdań 4. Razem 61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zadanie-przykład).
8) Zespolenie beton-beton, elementy rozciągane, docisk, krótkie wsporniki, skręcanie
9) Podstawowe informacje o zbiornikach żelbetowych (kołowych i prostokątnych) oraz konstrukcjach cienkościennych (powłokach). Belki-ściany. Podstawowe informacje o innych konstrukcjach: ściany oporowe, kominy, fundamenty pod maszyny.
10) Podstawowe informacje o konstrukcjach sprężonych.
Ćwiczenia
1) Ćwiczenia projektowe. Wykonanie II części projektu budynku żelbetowego ze stropami płytowo-żebrowymi (podciąg, słup, stopa fundamentowa).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zadań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Zaliczenia z ćwiczeń projektowych i laboratoryjnych są ważne do końca danego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 K1_U11, K1_U20</w:t>
      </w:r>
    </w:p>
    <w:p>
      <w:pPr>
        <w:spacing w:before="20" w:after="190"/>
      </w:pPr>
      <w:r>
        <w:rPr>
          <w:b/>
          <w:bCs/>
        </w:rPr>
        <w:t xml:space="preserve">Powiązane efekty obszarowe: </w:t>
      </w:r>
      <w:r>
        <w:rPr/>
        <w:t xml:space="preserve">T1A_U07, T1A_U08, T1A_U15, T1A_U03, T1A_U04, T1A_U08, T1A_U09, T1A_U15, T1A_U07, T1A_U11, T1A_U15, T1A_U16</w:t>
      </w:r>
    </w:p>
    <w:p>
      <w:pPr>
        <w:keepNext w:val="1"/>
        <w:spacing w:after="10"/>
      </w:pPr>
      <w:r>
        <w:rPr>
          <w:b/>
          <w:bCs/>
        </w:rPr>
        <w:t xml:space="preserve">Efekt 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K1_U04, K1_U01</w:t>
      </w:r>
    </w:p>
    <w:p>
      <w:pPr>
        <w:spacing w:before="20" w:after="190"/>
      </w:pPr>
      <w:r>
        <w:rPr>
          <w:b/>
          <w:bCs/>
        </w:rPr>
        <w:t xml:space="preserve">Powiązane efekty obszarowe: </w:t>
      </w:r>
      <w:r>
        <w:rPr/>
        <w:t xml:space="preserve">T1A_U07, T1A_U08, T1A_U15, T1A_U11,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2025-12-24T23:20:40+01:00</dcterms:created>
  <dcterms:modified xsi:type="dcterms:W3CDTF">2025-12-24T23:20:40+01:00</dcterms:modified>
</cp:coreProperties>
</file>

<file path=docProps/custom.xml><?xml version="1.0" encoding="utf-8"?>
<Properties xmlns="http://schemas.openxmlformats.org/officeDocument/2006/custom-properties" xmlns:vt="http://schemas.openxmlformats.org/officeDocument/2006/docPropsVTypes"/>
</file>