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własności intelektualnej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Anna Kaczyńska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1150-PE000-MSP-0509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 - 16 w tym: a) wykład - 15 godz.; b) konsultacje - 1 godz. 2) Praca własna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ECTS- liczba godzin kontaktowych - 16, w tym : a) wykład - 15 godz.; b) konsultacje - 1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prawa własności intelektualnej. Zarządzanie, monitorowanie i ochrona własności intelektualnej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prawa własności intelektualnej: pojęcie, zakres, geneza. Prawo autorskie: przedmiot, pojęcie, kategorie utworów. Autorskie prawa osobiste, majątkowe i ochrona praw autorskich. Pojęcie i przedmiot praw pokrewnych. Pojęcie wynalazku i zdolnośc patentowa. Obrót patentem, licencje. Strategie i organizowanie ochrony własności inelektualnej.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Prawokultury.pl/kurs/.
•	Kotarba Wiesław : Ochrona własności intelektualnej. OWPW 2012.
•	Michniewicz Grzegorz : Ochrona własności intelektualnej. C. H. Beck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1150-PE000-MSP-0509: </w:t>
      </w:r>
    </w:p>
    <w:p>
      <w:pPr/>
      <w:r>
        <w:rPr/>
        <w:t xml:space="preserve">Student potrafi : wyjaśnić podstawowe pojęcia (utwór i jego rodzaje, autorskie prawa majątkowe i osobiste, plagiat, wymienić najwazniejsze akty prawa własności intelektualnej, zasady uzyskiwania i utrzymania ochrony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K_W16, K_W18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1150-PE000-MSP-0509: </w:t>
      </w:r>
    </w:p>
    <w:p>
      <w:pPr/>
      <w:r>
        <w:rPr/>
        <w:t xml:space="preserve">Student ma swiadomość w jaki sposób korzystać ze źródeł informacji aby nie naruszyć cudzej własności intelektualnej. Student potrafi wyjaśnić na czym polega ochrona własności intelektualnej, wymienić najwazniejsze akty prawa własności intelektualnej, zasady uzyskiwania i utrzymania ochrony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ze studentem w trakcie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2026-09-11T10:52:35+02:00</dcterms:created>
  <dcterms:modified xsi:type="dcterms:W3CDTF">2026-09-11T10:52:35+02:00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