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ZEMPS11/6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własna:- 20 h – przegląd literatury, 39-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0,64
Inne formy kontaktu bezpośredniego ( egzaminy, konsultacje oraz zaliczenia i egzaminy w dodatkowych terminach) 0,56
Łącznie 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gospodarcze, 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uzupełniającej wiedzy – w stosunku do wiedzy o Unii Europejskiej – z zakresu najważniejszych  regionalnych ugrupowań integracyjnych o charakterze gospodarczym ze szczególnym uwzględnieniem związków tych ugrupowań  z Jednolitym Rynkiem Unii Europejskiej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Istota, formy  i etapy integracji ekonomicznej 2. Unia Europejska – zaawansowane stadium integracji ekonomicznej 3. Warunki wymiany Unii Europejskiej z krajami trzecimi – system preferencji w ramach ugrupowań regionalnych, KNU, sankcje ekonomiczne 4. WTO i system światowego handlu 5. EFTA i Europejski Obszar Gospodarczy 6. Północnoamerykańskie Porozumienie o Wolnym Handlu NAFTA a stosunki handlowe z  Unią Europejską (piramida preferencji handlowych UE) 7. Wspólny Rynek Południa (MERCOSUR) 8. Regionalne ugrupowania azjatyckie i afrykańskie jako przykład integracji gospodarczej.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(„Zaliczenie na ocenę) jest test pisemny, składający się z 10 pytań – w tym: 5 pytań zamkniętych i 1 pytanie otwarte (opisiwo-wnioskowe) Za poprawną odpowiedź na pytanie zamknięte student otrzymuje 1 punkt, za pytanie otwarte – 5 punktów. Na zaliczenie trzeba uzyskać co najmniej 6 punktów, co oznacza, że obok poprawnej odpowiedzi na wszystkie pytania zamknięte trzeba jeszcze poprawnie rozpocząć odpowiedź na pytanie otwarte (aby uzyskać minimum 1 punkt)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Bożyk P. Międzynarodowe stosunki ekonomiczne, PWE, Warszawa 2008 W. Dugiel: Światowy system handlu – nowe wyzwania i próby reform, Oficyna Wydawnicza SGH, Warszawa 2013 J. Świerkocki: Zarys ekonomii międzynarodowej, PWE, Warszawa 2011
Literatura uzupełniająca: red. Naukowa P. Czachorowski i R. Ożarowski: Stosunki międzynarodowe: historia, regiony, polityka, Wyd. Naukowe AKSON, Gdańsk 2004 i nast.
B. Hoekman, M. Kostecki Ekonomia  światowego systemu handlu, Wyd. Akademii Ekonomicznej im. O. Langego we Wrocławiu, Wrocław 2002, red. M. Rymarczyk i M. Wróblewski:  Wymiana handlowa UE z wybranymi regionami świata, Oficyna Wyd. ARBORETUM, Wrocław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Uzupełnił podstawową wiedze z dziedziny nauk ekonomicznych, w szczególności z zakresu ugrupowań integracyjnych o charakterze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wiedze i  poprawnie definiuje przyczyny i konsekwencje integracji gospodarczej, zna przykłady regionalnych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K_W08: </w:t>
      </w:r>
    </w:p>
    <w:p>
      <w:pPr/>
      <w:r>
        <w:rPr/>
        <w:t xml:space="preserve">Potrafi objaśnić finansowe aspekty współpracy międzynarodowej, zna i rozumie istotę procesów i porozumień integracyjnych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 rozumieć uwarunkowania i kalkulować korzyści płynące z międzynarodowej współpracy gospodarczej, prowadzącej do tworzenia bloków państw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posługiwać się kategoriami ekonomicznymi i danymi statystycznymi celem oceny zjawisk i procesów integracyjnych w wymiarze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Jest zdolny i chętny do dyskusji na forum grupy o procesach/połączeniach integracyjnych zachodzących  w skali międzynarodowej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Formą zaliczenia („Zaliczenie na ocenę) jest test pisemny,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2026-10-01T01:20:38+02:00</dcterms:created>
  <dcterms:modified xsi:type="dcterms:W3CDTF">2026-10-01T01:20:38+02:00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