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 16 h - wykłady, 16 h - ćwiczenia,43h -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wykłady i ćwiczenia
0,40 ECTS - konsultacje, egzaminy,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makroekonomii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Studenci powinni posiąść wiedzę dotycząca konstrukcji sektora finansów publicznych oraz umiejętność dokonywania analizy struktury budżetu; rozumienia zagrożeń nadmiernego deficytu budżetowego; analizy relacji między finansami publicznymi a rynkami finansowymi; Studenci powinni znać podatki obowiązujące w Polsce.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	System i struktura finansów publicznych. 
2.	Gospodarka budżetowa i pozabudżetowa. 
3.	Planowanie, realizacja i kontrola zadań publicznych. 
4.	Budżet, struktura dochodów i wydatków. 
5.	Równowaga budżetowa, deficyt budżetowy i dług publiczny. 
6.	Podatki – szczególnym dochodem publicznym - ekonomiczny aspekt podatków, klasyfikacja podatków, zasady podatkowe, uchylanie się od obowiązku podatkowego (przyczyny, formy, skutki).
7.	 Wydatki sektora publicznego – istota wydatków publicznych i sposoby ich klasyfikacji.
8.	Znaczenie prawa Wagnera.
9.	 Wydatki publiczne a polityka społeczno-gospodarcza. 
10.	Problem racjonalizacji wydatków publicznych. 
11.	Rola instytucji finansowych w finansowaniu deficytu budżetowego. 
Ćwiczenia (tematy)
1. Podatek dochodowy od osób prawnych. 
2. Podatek dochodowy od osób fizycznych. 
3. Podatek od towarów i usług. 
4. Podatek akcyzowy.
5. Podatek od czynności cywilnoprawnych. 
6. Podatek od gier. 
7. Podatek od nieruchomości. 
8. Podatek od środków transportu. 
9. Podatek rolny.
10. Podatek leśny.
11. Podatki opłacone w formie zryczałtowanej: od przychodów ewidencjonowanych, karta
podatkowa, od dochodów osób duchownych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trzy pytania opisowe.
Kolokwium zaliczeniowe na zaliczenie ćwiczeń.
Ogólna ocena za przedmiot to średnia ważona:
50% oceny za egzamin z wykładu oraz 50% oceny za kolokwium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1.Owsiak St, Finanse publiczne. Teoria i praktyka, PWN, Warszawa 2011.
2. Wernik A., Finanse publiczne, PWE, Warszawa 2011.
3. Ustawy podatkowe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K_WO1: </w:t>
      </w:r>
    </w:p>
    <w:p>
      <w:pPr/>
      <w:r>
        <w:rPr/>
        <w:t xml:space="preserve">Ma podstawową wiedzę z dziedziny nauk ekonomicznych i ich relacji z innymi naukami społecznymi.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K_WO4: </w:t>
      </w:r>
    </w:p>
    <w:p>
      <w:pPr/>
      <w:r>
        <w:rPr/>
        <w:t xml:space="preserve">Ma podstawową wiedzę o rodzajach relacji społeczno – ekonomicznych i rządzących nimi prawidłowościach.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K_WO9: </w:t>
      </w:r>
    </w:p>
    <w:p>
      <w:pPr/>
      <w:r>
        <w:rPr/>
        <w:t xml:space="preserve">Ma wiedzę na temat struktur i instytucji gospodarczych, wzajemnych relacji i ich historycznego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S1P_W02, S1P_W09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Ma podstawową wiedzę z zakresu działalności finansów publicznych, rynków finansowych, przedsiębiorstw, banków, instytucji oraz zakładów ubezpieczeń.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Umie krytycznie analizować podstawowe zjawiska ekonomiczno - społeczne oraz związki miedzy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Prezentacja danych statystycznych i ich interpretacja
2.	Pytanie egzaminacyjne dotyczące kontrowersyjnych problemów z zakresu finansów publicznych (30% ogólnej oceny)
3.	Ocena krytycznego myślenia na podstawie zaangażowania studentów w dyskusję na ćwiczeniach (40% oceny z ćwiczeń)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Analizuje przyczyny i przebieg prostych procesów i zjawisk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Prezentacja danych statystycznych i ich interpretacja
2.	Pytanie egzaminacyjne dotyczące kontrowersyjnych problemów z zakresu finansów publicznych (30% ogólnej oceny)
3.	Ocena krytycznego myślenia na podstawie zaangażowania studentów w dyskusję na ćwiczeniach (40% oceny z ćwiczeń)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K_U16: </w:t>
      </w:r>
    </w:p>
    <w:p>
      <w:pPr/>
      <w:r>
        <w:rPr/>
        <w:t xml:space="preserve">Posiada umiejętność rozumienia sposobu funkcjonowania systemu finansów publicznych, rynków i instytucji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Prezentacja danych statystycznych i ich interpretacja
2.	Pytanie egzaminacyjne dotyczące kontrowersyjnych problemów z zakresu finansów publicznych (30% ogólnej oceny)
3.	Ocena krytycznego myślenia na podstawie zaangażowania studentów w dyskusję na ćwiczeniach (40% oceny z ćwiczeń)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Ma świadomość poziomu swojej wiedzy i umiejętności, rozumie potrzebę ciągłego doskonalenia się, wyznacza kierunki i ścieżki własnego rozwoju zawodowego i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Dyskusja na ćwiczeniach
2.	Opinia na temat kontrowersyjnych problemów z zakresu finansów publicznych (30% ogólnej oceny z egzaminu)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K_KO4: </w:t>
      </w:r>
    </w:p>
    <w:p>
      <w:pPr/>
      <w:r>
        <w:rPr/>
        <w:t xml:space="preserve">Identyfikuje i rozstrzyga dylematy związane z wykonywaniem zawodu ekonomisty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Dyskusja na ćwiczeniach
2.	Opinia na temat kontrowersyjnych problemów z zakresu finansów publicznych (30% ogólnej oceny z egzaminu)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Jest kreatywny, potrafi myśleć i działać w sposób zaangażowany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Dyskusja na ćwiczeniach
2.	Opinia na temat kontrowersyjnych problemów z zakresu finansów publicznych (30% ogólnej oceny z egzaminu)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2025-07-05T08:20:24+02:00</dcterms:created>
  <dcterms:modified xsi:type="dcterms:W3CDTF">2025-07-05T08:20:24+02:00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