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Inwentyka biznesowa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15h ćwiczenia + 15h projekt + 10h przygotowanie do ćwiczeń/projektu + 15h przygotowanie do egzaminu/zaliczenia+ 10h zapoznanie się z literaturą + 10h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ECTS
15h ćwiczenia + 15h projekt + 10h konsultacje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
15h ćwiczenia + 15h projekt + 10h przygotowanie do ćwiczeń/projektu + 15h przygotowanie do egzaminu/zaliczenia+ 10h zapoznanie się z literaturą + 10h konsultacje 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znać ogólne zasady funkcjonowania podmiotu gospodarczego ze względu na odwoływanie się w czasie treści wy-kładów do przykładów kreatywnego rozwiązywania problemów w poszukiwaniu pomysłów biznesowych.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prezentacja sposobów rozwiązywania problemów o dowolnej złożoności wg określonej metodyki z wykorzystaniem własnej kreatywności.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1h – Wprowadzenie do ćwiczeń z inwentyki biznesowej. Porządkowanie procesów twórczych. Typowe błędy w próbach nauczania twórczości.
2h - Rozwiązywanie innowacyjnych zadań. Metoda prób i błędów (MPiB) -  powszechność i krytyczna ocena MPiB 
2h -Teoria Rozwoju Osobowości Twórczej TROT – case study 
3h – Zastosowanie brainstorming  A. Osborne, analizy morfologicznej i synektyki  w poszukiwaniu twórczych rozwiązań problemów - przykłady.
3h - Heurystyki NLP w poszukiwaniu twórczych rozwiązań problemów (strategia kreatywności Walta Disneya, metoda 6 kapeluszy, strategia poziomów neurologicznych, analogie i metafory,  technika SUPRPOZYCJI i metody oparte na bisocjacji) - przykłady
3h – Zastosowanie metody Design Thinking w budowaniu innowacyjnych rozwiązań – case study. 
1h – Podsumowanie i zaliczenie przedmiotu.
D. Projekt:
2h - Wprowadzenie do pracy projektowej – omówienie zasad i struktury projektu zaliczeniowego. 
2h - Trening wyobraźni i płynności skojarzeniowej.  Lewo i prawo-półkulowe myślenie. TROT.
4h – Realizacja etapów weryfikacyjnych projektu dotyczącego za-stosowania wybranej metody inwentycznej w rozwiązaniu trudnego problemu biznesowego. 
6h - Prezentacja projektów końcowych.
1h – Podsumowanie i zaliczenie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prezentacja na zadany temat, aktywność i za-angażowanie studenta w przygotowanie i zaprezentowanie bieżących prac ćwiczeniowych, obecność. 
2. Ocena sumatywna:  prezentacja na zadany temat (skala: 2-5, waga 40%), aktywność i zaangażowanie studenta w przygotowanie i zaprezentowanie bieżących prac ćwiczeniowych (skala: 2-5,waga: 40%), obecność (skala 2-5, waga 20%).
D. Projekt:
1.. Ocena formatywna: projekt grupowy, obecność.  
2. Ocena sumatywna: projekt grupowy dot. zastosowania wybranej metody inwentycznej w rozwiązywaniu trudnego problemu biznesowego (skala: 2-5, waga 80%), obecność (skala 2-5, waga 20%).
Przygotowanie projektu grupowego: 
	przygotowanie - ocena dostateczna,
	przygotowanie oraz znajomość literatury źródłowej - ocena dostateczna plus,
	przygotowanie, znajomość literatury źródłowej oraz umiejętność analizy i syntezy treści źródłowych - ocena dobra,
	przygotowanie, znajomość literatury źródłowej, umiejętność analizy i syntezy treści źródłowych, poprawność wnioskowania - ocena dobra plus,
	przygotowanie, znajomość literatury źródłowej, umiejętność analizy i syntezy treści źródłowych, poprawność wnioskowania, kreatywność i pomysłowość proponowanych rozwiązań - ocena bardzo dobra.
E. Końcowa ocena z przedmiotu: 60% oceny podsumowującej stanowi ocena z ćwiczeń, 40%  - stanowi ocena z projektu grupowego.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Biela, A., 2015. Trening kreatywności. Jak pobudzić twórcze myślenie. Warszawa: Wydawnictwo Edgar.
2.	De Bono, E., 2008. Myślenie lateralne: idee na przekór schematom. Gliwice: Wydawnictwo Helion.
3.	Ujwary-Gil, A., 2005. Inwentyka czyli kreatywność w biznesie. Wybrane zagadnienia,  Nowy Sącz: Wyższa Szkoła Biznesu - National-Louis University.
Uzupełniająca:
1.	De Bono, E., 2010. Myślenie przeciw konfliktom. Twórcze metody  rozwiązywania sporów. Warszawa: Wydawnictwo Helion.
2.	De Bono, E., 2008. Sześć myślowych kapeluszy. Gliwice: Wydawnictwo Helion.
3.	Łasiński, G., 2007. Rozwiązywanie problemów w organizacji – moderacje w praktyce. Warszawa: PWE.
4.	Sloane, P., 2005. Twórcze myślenie w zarządzaniu. Gdańsk: Gdańskie Wydawnictwo Psychologiczne.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Z1_W14: </w:t>
      </w:r>
    </w:p>
    <w:p>
      <w:pPr/>
      <w:r>
        <w:rPr/>
        <w:t xml:space="preserve">Absolwent zna i rozumie cechy człowieka jako twórcy i uczestnika kultury organizacyjnej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 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 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Egzamin/zaliczenie/ocena pracy zespołowej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2024-05-06T16:55:33+02:00</dcterms:created>
  <dcterms:modified xsi:type="dcterms:W3CDTF">2024-05-06T16:55:33+02:00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